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71976" w14:textId="487A00BA" w:rsidR="00667D56" w:rsidRPr="002E45B3" w:rsidRDefault="002E45B3" w:rsidP="0002183C">
      <w:pPr>
        <w:tabs>
          <w:tab w:val="left" w:pos="480"/>
        </w:tabs>
        <w:spacing w:after="0" w:line="240" w:lineRule="auto"/>
        <w:ind w:left="5812"/>
        <w:rPr>
          <w:rFonts w:ascii="Times New Roman" w:eastAsia="Calibri" w:hAnsi="Times New Roman" w:cs="Times New Roman"/>
          <w:kern w:val="0"/>
          <w14:ligatures w14:val="none"/>
        </w:rPr>
      </w:pPr>
      <w:bookmarkStart w:id="0" w:name="_Hlk206633160"/>
      <w:r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Atviro konkurso „IT pagalbos tarnybos programinės įrangos ir jos įdiegimo Finansų ministerijoje paslaugos“ sąlygų </w:t>
      </w:r>
      <w:bookmarkEnd w:id="0"/>
      <w:r w:rsidR="00BA1611">
        <w:rPr>
          <w:rFonts w:ascii="Times New Roman" w:eastAsia="Calibri" w:hAnsi="Times New Roman" w:cs="Times New Roman"/>
          <w:kern w:val="0"/>
          <w14:ligatures w14:val="none"/>
        </w:rPr>
        <w:t>7</w:t>
      </w:r>
      <w:r w:rsidR="0002183C">
        <w:rPr>
          <w:rFonts w:ascii="Times New Roman" w:eastAsia="Calibri" w:hAnsi="Times New Roman" w:cs="Times New Roman"/>
          <w:kern w:val="0"/>
          <w14:ligatures w14:val="none"/>
        </w:rPr>
        <w:t> </w:t>
      </w:r>
      <w:r w:rsidRPr="002E45B3">
        <w:rPr>
          <w:rFonts w:ascii="Times New Roman" w:eastAsia="Calibri" w:hAnsi="Times New Roman" w:cs="Times New Roman"/>
          <w:kern w:val="0"/>
          <w14:ligatures w14:val="none"/>
        </w:rPr>
        <w:t>priedas</w:t>
      </w:r>
    </w:p>
    <w:p w14:paraId="7DD016F0" w14:textId="77777777" w:rsidR="00667D56" w:rsidRPr="002E45B3" w:rsidRDefault="00667D56" w:rsidP="002E45B3">
      <w:pPr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1A86AABE" w14:textId="4AD928C9" w:rsidR="00637A32" w:rsidRPr="002E45B3" w:rsidRDefault="0052302F" w:rsidP="002E45B3">
      <w:pPr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EKONOMINIO NAUDINGUMO VERTINIMO </w:t>
      </w:r>
      <w:r w:rsidR="008C04BF" w:rsidRPr="002E45B3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KRITERIJAI IR JŲ VERTINIMO </w:t>
      </w:r>
      <w:r w:rsidRPr="002E45B3">
        <w:rPr>
          <w:rFonts w:ascii="Times New Roman" w:eastAsia="Calibri" w:hAnsi="Times New Roman" w:cs="Times New Roman"/>
          <w:b/>
          <w:bCs/>
          <w:kern w:val="0"/>
          <w14:ligatures w14:val="none"/>
        </w:rPr>
        <w:t>METODIKA</w:t>
      </w:r>
    </w:p>
    <w:p w14:paraId="2D419A7F" w14:textId="77777777" w:rsidR="00637A32" w:rsidRPr="002E45B3" w:rsidRDefault="00637A32" w:rsidP="002E45B3">
      <w:pPr>
        <w:tabs>
          <w:tab w:val="left" w:pos="480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742B676C" w14:textId="7263AF56" w:rsidR="0052302F" w:rsidRPr="002E45B3" w:rsidRDefault="00491BA8" w:rsidP="002E45B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kern w:val="0"/>
          <w14:ligatures w14:val="none"/>
        </w:rPr>
        <w:t>1.</w:t>
      </w:r>
      <w:r w:rsidR="00FC7CF7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Šiame </w:t>
      </w:r>
      <w:r w:rsidRPr="002E45B3">
        <w:rPr>
          <w:rFonts w:ascii="Times New Roman" w:eastAsia="Calibri" w:hAnsi="Times New Roman" w:cs="Times New Roman"/>
          <w:kern w:val="0"/>
          <w14:ligatures w14:val="none"/>
        </w:rPr>
        <w:t>p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 xml:space="preserve">riede pateikiami ekonomiškai naudingiausio </w:t>
      </w:r>
      <w:r w:rsidRPr="002E45B3">
        <w:rPr>
          <w:rFonts w:ascii="Times New Roman" w:eastAsia="Calibri" w:hAnsi="Times New Roman" w:cs="Times New Roman"/>
          <w:kern w:val="0"/>
          <w14:ligatures w14:val="none"/>
        </w:rPr>
        <w:t>p</w:t>
      </w:r>
      <w:r w:rsidR="00637A32" w:rsidRPr="002E45B3">
        <w:rPr>
          <w:rFonts w:ascii="Times New Roman" w:eastAsia="Calibri" w:hAnsi="Times New Roman" w:cs="Times New Roman"/>
          <w:kern w:val="0"/>
          <w14:ligatures w14:val="none"/>
        </w:rPr>
        <w:t>asiūlymo vertinimo kriterijai, jų parametrai, lyginamieji svoriai, formulės, pagal kurias bus skaičiuojamas pasiūlymų ekonominis naudingumas, ekspertinio vertinimo metodikos aprašymas.</w:t>
      </w:r>
    </w:p>
    <w:p w14:paraId="402B8828" w14:textId="6E63C248" w:rsidR="0052302F" w:rsidRDefault="008B1BCC" w:rsidP="002E45B3">
      <w:pPr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i/>
          <w:iCs/>
          <w:kern w:val="0"/>
          <w14:ligatures w14:val="none"/>
        </w:rPr>
        <w:t>1 lentelė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87"/>
        <w:gridCol w:w="4191"/>
        <w:gridCol w:w="1639"/>
        <w:gridCol w:w="1500"/>
        <w:gridCol w:w="1364"/>
      </w:tblGrid>
      <w:tr w:rsidR="00B007C3" w:rsidRPr="006C7A30" w14:paraId="1456B0F4" w14:textId="77777777" w:rsidTr="001E6945">
        <w:trPr>
          <w:cantSplit/>
          <w:trHeight w:val="673"/>
        </w:trPr>
        <w:tc>
          <w:tcPr>
            <w:tcW w:w="316" w:type="pct"/>
            <w:shd w:val="clear" w:color="auto" w:fill="FFFFFF" w:themeFill="background1"/>
            <w:vAlign w:val="center"/>
          </w:tcPr>
          <w:p w14:paraId="08A58E43" w14:textId="77777777" w:rsidR="00B007C3" w:rsidRPr="006C7A30" w:rsidRDefault="00B007C3" w:rsidP="001E6945">
            <w:pPr>
              <w:widowControl w:val="0"/>
              <w:spacing w:after="0" w:line="240" w:lineRule="auto"/>
              <w:ind w:left="-709" w:firstLine="694"/>
              <w:rPr>
                <w:rFonts w:ascii="Times New Roman" w:hAnsi="Times New Roman" w:cs="Times New Roman"/>
                <w:b/>
              </w:rPr>
            </w:pPr>
            <w:r w:rsidRPr="006C7A30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258" w:type="pct"/>
            <w:shd w:val="clear" w:color="auto" w:fill="FFFFFF" w:themeFill="background1"/>
            <w:vAlign w:val="center"/>
          </w:tcPr>
          <w:p w14:paraId="524F48CD" w14:textId="77777777" w:rsidR="00B007C3" w:rsidRPr="006C7A30" w:rsidRDefault="00B007C3" w:rsidP="001E6945">
            <w:pPr>
              <w:widowControl w:val="0"/>
              <w:spacing w:after="0" w:line="240" w:lineRule="auto"/>
              <w:ind w:left="81"/>
              <w:rPr>
                <w:rFonts w:ascii="Times New Roman" w:hAnsi="Times New Roman" w:cs="Times New Roman"/>
                <w:b/>
              </w:rPr>
            </w:pPr>
            <w:r w:rsidRPr="006C7A30">
              <w:rPr>
                <w:rFonts w:ascii="Times New Roman" w:hAnsi="Times New Roman" w:cs="Times New Roman"/>
                <w:b/>
              </w:rPr>
              <w:t>PASIŪLYMO VERTINIMO KRITERIJAI</w:t>
            </w:r>
          </w:p>
        </w:tc>
        <w:tc>
          <w:tcPr>
            <w:tcW w:w="883" w:type="pct"/>
            <w:shd w:val="clear" w:color="auto" w:fill="FFFFFF" w:themeFill="background1"/>
            <w:vAlign w:val="center"/>
          </w:tcPr>
          <w:p w14:paraId="46A8BD9C" w14:textId="77777777" w:rsidR="00B007C3" w:rsidRPr="006C7A30" w:rsidRDefault="00B007C3" w:rsidP="001E6945">
            <w:pPr>
              <w:widowControl w:val="0"/>
              <w:spacing w:after="0" w:line="240" w:lineRule="auto"/>
              <w:ind w:left="-709"/>
              <w:rPr>
                <w:rFonts w:ascii="Times New Roman" w:hAnsi="Times New Roman" w:cs="Times New Roman"/>
                <w:b/>
              </w:rPr>
            </w:pPr>
          </w:p>
          <w:p w14:paraId="527EDB0B" w14:textId="77777777" w:rsidR="00B007C3" w:rsidRPr="006C7A30" w:rsidRDefault="00B007C3" w:rsidP="001E69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  <w:b/>
              </w:rPr>
              <w:t>Parametro reikšmė</w:t>
            </w:r>
          </w:p>
          <w:p w14:paraId="67A618E0" w14:textId="77777777" w:rsidR="00B007C3" w:rsidRPr="006C7A30" w:rsidRDefault="00B007C3" w:rsidP="001E69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shd w:val="clear" w:color="auto" w:fill="FFFFFF" w:themeFill="background1"/>
            <w:vAlign w:val="center"/>
          </w:tcPr>
          <w:p w14:paraId="6A152815" w14:textId="77777777" w:rsidR="00B007C3" w:rsidRPr="006C7A30" w:rsidRDefault="00B007C3" w:rsidP="001E6945">
            <w:pPr>
              <w:widowControl w:val="0"/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b/>
              </w:rPr>
            </w:pPr>
            <w:bookmarkStart w:id="1" w:name="OLE_LINK51"/>
            <w:bookmarkStart w:id="2" w:name="OLE_LINK52"/>
            <w:r w:rsidRPr="006C7A30">
              <w:rPr>
                <w:rFonts w:ascii="Times New Roman" w:hAnsi="Times New Roman" w:cs="Times New Roman"/>
                <w:b/>
              </w:rPr>
              <w:t>Parametro lyginamasis svoris</w:t>
            </w:r>
            <w:bookmarkEnd w:id="1"/>
            <w:bookmarkEnd w:id="2"/>
          </w:p>
        </w:tc>
        <w:tc>
          <w:tcPr>
            <w:tcW w:w="735" w:type="pct"/>
            <w:shd w:val="clear" w:color="auto" w:fill="FFFFFF" w:themeFill="background1"/>
            <w:vAlign w:val="center"/>
          </w:tcPr>
          <w:p w14:paraId="48AF9E3F" w14:textId="77777777" w:rsidR="00B007C3" w:rsidRPr="00EF5091" w:rsidRDefault="00B007C3" w:rsidP="001E6945">
            <w:pPr>
              <w:widowControl w:val="0"/>
              <w:spacing w:after="0" w:line="240" w:lineRule="auto"/>
              <w:ind w:left="-10" w:right="-143" w:firstLine="40"/>
              <w:jc w:val="center"/>
              <w:rPr>
                <w:rFonts w:ascii="Times New Roman" w:hAnsi="Times New Roman" w:cs="Times New Roman"/>
                <w:b/>
              </w:rPr>
            </w:pPr>
            <w:r w:rsidRPr="00EF5091">
              <w:rPr>
                <w:rFonts w:ascii="Times New Roman" w:hAnsi="Times New Roman" w:cs="Times New Roman"/>
                <w:b/>
              </w:rPr>
              <w:t>Lyginamasis svoris ekonominio naudingumo įvertinime</w:t>
            </w:r>
          </w:p>
        </w:tc>
      </w:tr>
      <w:tr w:rsidR="00B007C3" w:rsidRPr="006C7A30" w14:paraId="1457F2A9" w14:textId="77777777" w:rsidTr="001E6945">
        <w:trPr>
          <w:cantSplit/>
          <w:trHeight w:val="209"/>
        </w:trPr>
        <w:tc>
          <w:tcPr>
            <w:tcW w:w="316" w:type="pct"/>
            <w:shd w:val="clear" w:color="auto" w:fill="FFFFFF" w:themeFill="background1"/>
          </w:tcPr>
          <w:p w14:paraId="5CCF40DA" w14:textId="77777777" w:rsidR="00B007C3" w:rsidRPr="006C7A30" w:rsidRDefault="00B007C3" w:rsidP="001E69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49" w:type="pct"/>
            <w:gridSpan w:val="3"/>
            <w:shd w:val="clear" w:color="auto" w:fill="FFFFFF" w:themeFill="background1"/>
          </w:tcPr>
          <w:p w14:paraId="15F7DE96" w14:textId="77777777" w:rsidR="00B007C3" w:rsidRPr="005471B8" w:rsidRDefault="00B007C3" w:rsidP="001E6945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  <w:b/>
              </w:rPr>
              <w:t>Pirmas kriterijus: Kaina (C)</w:t>
            </w:r>
          </w:p>
        </w:tc>
        <w:tc>
          <w:tcPr>
            <w:tcW w:w="735" w:type="pct"/>
            <w:shd w:val="clear" w:color="auto" w:fill="FFFFFF" w:themeFill="background1"/>
            <w:vAlign w:val="center"/>
          </w:tcPr>
          <w:p w14:paraId="6122EFD7" w14:textId="5C99A452" w:rsidR="00B007C3" w:rsidRPr="00EF5091" w:rsidRDefault="00B007C3" w:rsidP="001E6945">
            <w:pPr>
              <w:widowControl w:val="0"/>
              <w:spacing w:after="0" w:line="240" w:lineRule="auto"/>
              <w:ind w:left="-10" w:firstLine="40"/>
              <w:rPr>
                <w:rFonts w:ascii="Times New Roman" w:hAnsi="Times New Roman" w:cs="Times New Roman"/>
              </w:rPr>
            </w:pPr>
            <w:r w:rsidRPr="00EF5091">
              <w:rPr>
                <w:rFonts w:ascii="Times New Roman" w:hAnsi="Times New Roman" w:cs="Times New Roman"/>
              </w:rPr>
              <w:t xml:space="preserve">X= </w:t>
            </w:r>
            <w:r w:rsidR="00F853AD" w:rsidRPr="00EF5091">
              <w:rPr>
                <w:rFonts w:ascii="Times New Roman" w:hAnsi="Times New Roman" w:cs="Times New Roman"/>
              </w:rPr>
              <w:t>85</w:t>
            </w:r>
          </w:p>
        </w:tc>
      </w:tr>
      <w:tr w:rsidR="00B007C3" w:rsidRPr="006C7A30" w14:paraId="1D6D8ACC" w14:textId="77777777" w:rsidTr="001E6945">
        <w:tblPrEx>
          <w:shd w:val="clear" w:color="auto" w:fill="auto"/>
        </w:tblPrEx>
        <w:tc>
          <w:tcPr>
            <w:tcW w:w="316" w:type="pct"/>
          </w:tcPr>
          <w:p w14:paraId="0D04F1EC" w14:textId="77777777" w:rsidR="00B007C3" w:rsidRPr="006C7A30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949" w:type="pct"/>
            <w:gridSpan w:val="3"/>
          </w:tcPr>
          <w:p w14:paraId="11C1AAE0" w14:textId="5F16978E" w:rsidR="00B007C3" w:rsidRPr="005471B8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  <w:b/>
                <w:bCs/>
                <w:lang w:eastAsia="ar-SA"/>
              </w:rPr>
              <w:t>Antras kriterijus:</w:t>
            </w:r>
            <w:r w:rsidRPr="005471B8">
              <w:rPr>
                <w:rFonts w:ascii="Times New Roman" w:hAnsi="Times New Roman" w:cs="Times New Roman"/>
                <w:i/>
                <w:iCs/>
                <w:lang w:eastAsia="ar-SA"/>
              </w:rPr>
              <w:t xml:space="preserve"> </w:t>
            </w:r>
            <w:r w:rsidRPr="005471B8">
              <w:rPr>
                <w:rFonts w:ascii="Times New Roman" w:hAnsi="Times New Roman" w:cs="Times New Roman"/>
                <w:b/>
                <w:bCs/>
                <w:lang w:eastAsia="ar-SA"/>
              </w:rPr>
              <w:t>PAPILDOMAS FUNKCINIS PRANAŠUMAS</w:t>
            </w:r>
            <w:r w:rsidRPr="005471B8">
              <w:rPr>
                <w:rFonts w:ascii="Times New Roman" w:hAnsi="Times New Roman" w:cs="Times New Roman"/>
                <w:b/>
                <w:bCs/>
              </w:rPr>
              <w:t xml:space="preserve"> (T)</w:t>
            </w:r>
          </w:p>
        </w:tc>
        <w:tc>
          <w:tcPr>
            <w:tcW w:w="735" w:type="pct"/>
            <w:vAlign w:val="center"/>
          </w:tcPr>
          <w:p w14:paraId="4DC5196F" w14:textId="6C8F0817" w:rsidR="00B007C3" w:rsidRPr="00EF5091" w:rsidRDefault="006A058C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EF5091">
              <w:rPr>
                <w:rFonts w:ascii="Times New Roman" w:hAnsi="Times New Roman" w:cs="Times New Roman"/>
              </w:rPr>
              <w:t xml:space="preserve"> </w:t>
            </w:r>
            <w:r w:rsidR="00B007C3" w:rsidRPr="00EF5091">
              <w:rPr>
                <w:rFonts w:ascii="Times New Roman" w:hAnsi="Times New Roman" w:cs="Times New Roman"/>
              </w:rPr>
              <w:t>Y</w:t>
            </w:r>
            <w:r w:rsidR="00B007C3" w:rsidRPr="00EF5091">
              <w:rPr>
                <w:rFonts w:ascii="Times New Roman" w:hAnsi="Times New Roman" w:cs="Times New Roman"/>
                <w:lang w:val="en-US"/>
              </w:rPr>
              <w:t xml:space="preserve">= </w:t>
            </w:r>
            <w:r w:rsidR="00F853AD" w:rsidRPr="00EF5091">
              <w:rPr>
                <w:rFonts w:ascii="Times New Roman" w:hAnsi="Times New Roman" w:cs="Times New Roman"/>
                <w:lang w:val="en-US"/>
              </w:rPr>
              <w:t>15</w:t>
            </w:r>
          </w:p>
        </w:tc>
      </w:tr>
      <w:tr w:rsidR="00B007C3" w:rsidRPr="006C7A30" w14:paraId="7684A162" w14:textId="77777777" w:rsidTr="001E6945">
        <w:tblPrEx>
          <w:shd w:val="clear" w:color="auto" w:fill="auto"/>
        </w:tblPrEx>
        <w:tc>
          <w:tcPr>
            <w:tcW w:w="316" w:type="pct"/>
          </w:tcPr>
          <w:p w14:paraId="0E7274ED" w14:textId="77777777" w:rsidR="00B007C3" w:rsidRPr="006C7A30" w:rsidRDefault="00B007C3" w:rsidP="001E6945">
            <w:pPr>
              <w:pStyle w:val="Sraopastraipa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 xml:space="preserve">  2.1.</w:t>
            </w:r>
          </w:p>
        </w:tc>
        <w:tc>
          <w:tcPr>
            <w:tcW w:w="2258" w:type="pct"/>
          </w:tcPr>
          <w:p w14:paraId="08014030" w14:textId="16EC2615" w:rsidR="00B007C3" w:rsidRPr="006C7A30" w:rsidRDefault="0098410F" w:rsidP="001E6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Pirmas parametras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1</w:t>
            </w:r>
            <w:r w:rsidR="00B007C3"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 w:rsidR="00B007C3">
              <w:rPr>
                <w:rFonts w:ascii="Times New Roman" w:hAnsi="Times New Roman" w:cs="Times New Roman"/>
                <w:b/>
                <w:bCs/>
                <w:iCs/>
              </w:rPr>
              <w:t xml:space="preserve"> – </w:t>
            </w:r>
            <w:r w:rsidR="00B007C3" w:rsidRPr="00B007C3">
              <w:rPr>
                <w:rFonts w:ascii="Times New Roman" w:hAnsi="Times New Roman" w:cs="Times New Roman"/>
                <w:b/>
                <w:bCs/>
              </w:rPr>
              <w:t>Naudotojų valdymo proceso funkcionalumas</w:t>
            </w:r>
            <w:r w:rsidR="00B007C3" w:rsidRPr="006C7A30">
              <w:rPr>
                <w:rFonts w:ascii="Times New Roman" w:hAnsi="Times New Roman" w:cs="Times New Roman"/>
              </w:rPr>
              <w:t xml:space="preserve"> </w:t>
            </w:r>
            <w:r w:rsidR="00B007C3">
              <w:rPr>
                <w:rFonts w:ascii="Times New Roman" w:hAnsi="Times New Roman" w:cs="Times New Roman"/>
              </w:rPr>
              <w:t>(Techninės specifikacijos 4.2.2 papunktis)</w:t>
            </w:r>
          </w:p>
        </w:tc>
        <w:tc>
          <w:tcPr>
            <w:tcW w:w="883" w:type="pct"/>
            <w:vAlign w:val="center"/>
          </w:tcPr>
          <w:p w14:paraId="330835A0" w14:textId="1FF78E18" w:rsidR="00B007C3" w:rsidRPr="006C7A30" w:rsidRDefault="00B007C3" w:rsidP="001E6945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>1max</w:t>
            </w:r>
            <w:r w:rsidRPr="006C7A30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</w:t>
            </w:r>
            <w:r w:rsidRPr="006C7A30">
              <w:rPr>
                <w:rFonts w:ascii="Times New Roman" w:hAnsi="Times New Roman" w:cs="Times New Roman"/>
              </w:rPr>
              <w:t>0 balų</w:t>
            </w:r>
          </w:p>
        </w:tc>
        <w:tc>
          <w:tcPr>
            <w:tcW w:w="808" w:type="pct"/>
            <w:vAlign w:val="center"/>
          </w:tcPr>
          <w:p w14:paraId="5CFDF9D7" w14:textId="4B2CCDD1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1 </w:t>
            </w:r>
            <w:r w:rsidRPr="005471B8">
              <w:rPr>
                <w:rFonts w:ascii="Times New Roman" w:hAnsi="Times New Roman" w:cs="Times New Roman"/>
              </w:rPr>
              <w:t>=</w:t>
            </w:r>
            <w:r w:rsidR="0098410F" w:rsidRPr="005471B8">
              <w:rPr>
                <w:rFonts w:ascii="Times New Roman" w:hAnsi="Times New Roman" w:cs="Times New Roman"/>
              </w:rPr>
              <w:t>0,</w:t>
            </w:r>
            <w:r w:rsidR="00FB48EB" w:rsidRPr="005471B8">
              <w:rPr>
                <w:rFonts w:ascii="Times New Roman" w:hAnsi="Times New Roman" w:cs="Times New Roman"/>
              </w:rPr>
              <w:t>25</w:t>
            </w:r>
            <w:r w:rsidR="00EF772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5" w:type="pct"/>
            <w:vAlign w:val="center"/>
          </w:tcPr>
          <w:p w14:paraId="16668839" w14:textId="77777777" w:rsidR="00B007C3" w:rsidRPr="00EF5091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7C3" w:rsidRPr="006C7A30" w14:paraId="6D7B9AFE" w14:textId="77777777" w:rsidTr="001E6945">
        <w:tblPrEx>
          <w:shd w:val="clear" w:color="auto" w:fill="auto"/>
        </w:tblPrEx>
        <w:tc>
          <w:tcPr>
            <w:tcW w:w="316" w:type="pct"/>
          </w:tcPr>
          <w:p w14:paraId="59303306" w14:textId="77777777" w:rsidR="00B007C3" w:rsidRPr="006C7A30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258" w:type="pct"/>
          </w:tcPr>
          <w:p w14:paraId="292241ED" w14:textId="7C8BDC73" w:rsidR="00B007C3" w:rsidRPr="006C7A30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Antras parametras (</w:t>
            </w:r>
            <w:r w:rsidR="0098410F"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 w:rsidRPr="006C7A30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2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– IT turto valdymo proceso funkcionalumas </w:t>
            </w:r>
          </w:p>
          <w:p w14:paraId="2247E549" w14:textId="1B4306A3" w:rsidR="00B007C3" w:rsidRPr="006C7A30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</w:rPr>
              <w:t>(Techninės specifikacijos 4.2.3 papunktis)</w:t>
            </w:r>
          </w:p>
        </w:tc>
        <w:tc>
          <w:tcPr>
            <w:tcW w:w="883" w:type="pct"/>
            <w:vAlign w:val="center"/>
          </w:tcPr>
          <w:p w14:paraId="3B33E03C" w14:textId="77777777" w:rsidR="00B007C3" w:rsidRPr="00F378BD" w:rsidRDefault="00B007C3" w:rsidP="001E6945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 xml:space="preserve">2max </w:t>
            </w:r>
            <w:r w:rsidRPr="006C7A30">
              <w:rPr>
                <w:rFonts w:ascii="Times New Roman" w:hAnsi="Times New Roman" w:cs="Times New Roman"/>
              </w:rPr>
              <w:t>– 10 balų</w:t>
            </w:r>
          </w:p>
        </w:tc>
        <w:tc>
          <w:tcPr>
            <w:tcW w:w="808" w:type="pct"/>
            <w:vAlign w:val="center"/>
          </w:tcPr>
          <w:p w14:paraId="502E38E9" w14:textId="62362C68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2 </w:t>
            </w:r>
            <w:r w:rsidRPr="005471B8">
              <w:rPr>
                <w:rFonts w:ascii="Times New Roman" w:hAnsi="Times New Roman" w:cs="Times New Roman"/>
              </w:rPr>
              <w:t xml:space="preserve">= </w:t>
            </w:r>
            <w:r w:rsidR="0098410F" w:rsidRPr="005471B8">
              <w:rPr>
                <w:rFonts w:ascii="Times New Roman" w:hAnsi="Times New Roman" w:cs="Times New Roman"/>
              </w:rPr>
              <w:t>0,1</w:t>
            </w:r>
            <w:r w:rsidR="00FB48EB" w:rsidRPr="005471B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35" w:type="pct"/>
            <w:vAlign w:val="center"/>
          </w:tcPr>
          <w:p w14:paraId="184A17B1" w14:textId="77777777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7C3" w:rsidRPr="006C7A30" w14:paraId="58FDDDFF" w14:textId="77777777" w:rsidTr="001E6945">
        <w:tblPrEx>
          <w:shd w:val="clear" w:color="auto" w:fill="auto"/>
        </w:tblPrEx>
        <w:tc>
          <w:tcPr>
            <w:tcW w:w="316" w:type="pct"/>
          </w:tcPr>
          <w:p w14:paraId="39F5FD3B" w14:textId="77777777" w:rsidR="00B007C3" w:rsidRPr="006C7A30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258" w:type="pct"/>
          </w:tcPr>
          <w:p w14:paraId="2BCCE4DD" w14:textId="212B99EF" w:rsidR="00B007C3" w:rsidRDefault="00B007C3" w:rsidP="00B007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Trečias parametras (</w:t>
            </w:r>
            <w:r w:rsidR="0098410F"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 w:rsidRPr="006C7A30"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3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– Užduočių valdymo proceso funkcionalumas</w:t>
            </w:r>
          </w:p>
          <w:p w14:paraId="0B987C31" w14:textId="433FF6E9" w:rsidR="00B007C3" w:rsidRPr="00B007C3" w:rsidRDefault="00B007C3" w:rsidP="00B007C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B007C3">
              <w:rPr>
                <w:rFonts w:ascii="Times New Roman" w:hAnsi="Times New Roman" w:cs="Times New Roman"/>
                <w:iCs/>
              </w:rPr>
              <w:t>(Techninės specifikacijos 4.2.4 papunktis)</w:t>
            </w:r>
          </w:p>
        </w:tc>
        <w:tc>
          <w:tcPr>
            <w:tcW w:w="883" w:type="pct"/>
            <w:vAlign w:val="center"/>
          </w:tcPr>
          <w:p w14:paraId="73E113AD" w14:textId="27F2827F" w:rsidR="00B007C3" w:rsidRPr="006C7A30" w:rsidRDefault="00B007C3" w:rsidP="001E69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 xml:space="preserve">3max </w:t>
            </w:r>
            <w:r w:rsidRPr="006C7A30">
              <w:rPr>
                <w:rFonts w:ascii="Times New Roman" w:hAnsi="Times New Roman" w:cs="Times New Roman"/>
              </w:rPr>
              <w:t xml:space="preserve">– </w:t>
            </w:r>
            <w:r w:rsidR="00AA1EA3">
              <w:rPr>
                <w:rFonts w:ascii="Times New Roman" w:hAnsi="Times New Roman" w:cs="Times New Roman"/>
              </w:rPr>
              <w:t>20</w:t>
            </w:r>
            <w:r w:rsidRPr="006C7A30">
              <w:rPr>
                <w:rFonts w:ascii="Times New Roman" w:hAnsi="Times New Roman" w:cs="Times New Roman"/>
              </w:rPr>
              <w:t xml:space="preserve"> balų</w:t>
            </w:r>
          </w:p>
        </w:tc>
        <w:tc>
          <w:tcPr>
            <w:tcW w:w="808" w:type="pct"/>
            <w:vAlign w:val="center"/>
          </w:tcPr>
          <w:p w14:paraId="1CBCD6AD" w14:textId="10E09722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Pr="005471B8">
              <w:rPr>
                <w:rFonts w:ascii="Times New Roman" w:hAnsi="Times New Roman" w:cs="Times New Roman"/>
                <w:vertAlign w:val="subscript"/>
              </w:rPr>
              <w:t xml:space="preserve">3 </w:t>
            </w:r>
            <w:r w:rsidRPr="005471B8">
              <w:rPr>
                <w:rFonts w:ascii="Times New Roman" w:hAnsi="Times New Roman" w:cs="Times New Roman"/>
              </w:rPr>
              <w:t xml:space="preserve">= </w:t>
            </w:r>
            <w:r w:rsidR="0098410F" w:rsidRPr="005471B8">
              <w:rPr>
                <w:rFonts w:ascii="Times New Roman" w:hAnsi="Times New Roman" w:cs="Times New Roman"/>
              </w:rPr>
              <w:t>0,</w:t>
            </w:r>
            <w:r w:rsidR="00FB48EB" w:rsidRPr="005471B8">
              <w:rPr>
                <w:rFonts w:ascii="Times New Roman" w:hAnsi="Times New Roman" w:cs="Times New Roman"/>
              </w:rPr>
              <w:t>25</w:t>
            </w:r>
            <w:r w:rsidR="00EF772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5" w:type="pct"/>
            <w:vAlign w:val="center"/>
          </w:tcPr>
          <w:p w14:paraId="13846405" w14:textId="77777777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7C3" w:rsidRPr="006C7A30" w14:paraId="10705542" w14:textId="77777777" w:rsidTr="001E6945">
        <w:tblPrEx>
          <w:shd w:val="clear" w:color="auto" w:fill="auto"/>
        </w:tblPrEx>
        <w:tc>
          <w:tcPr>
            <w:tcW w:w="316" w:type="pct"/>
          </w:tcPr>
          <w:p w14:paraId="4FABBA17" w14:textId="71297912" w:rsidR="00B007C3" w:rsidRPr="006C7A30" w:rsidRDefault="00B007C3" w:rsidP="00B007C3">
            <w:pPr>
              <w:pStyle w:val="Sraopastraipa"/>
              <w:tabs>
                <w:tab w:val="left" w:pos="120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2.4</w:t>
            </w:r>
            <w:r w:rsidRPr="006C7A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58" w:type="pct"/>
          </w:tcPr>
          <w:p w14:paraId="41453BD0" w14:textId="127A8565" w:rsidR="00B007C3" w:rsidRDefault="00B007C3" w:rsidP="00B007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Ketvirtas parametras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 xml:space="preserve"> (</w:t>
            </w:r>
            <w:r w:rsidR="0098410F"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4</w:t>
            </w:r>
            <w:r w:rsidRPr="00B007C3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– Sutarčių valdymo proceso funkcionalumas</w:t>
            </w:r>
          </w:p>
          <w:p w14:paraId="774F5741" w14:textId="673C5966" w:rsidR="00B007C3" w:rsidRPr="00B007C3" w:rsidRDefault="00B007C3" w:rsidP="00B007C3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B007C3">
              <w:rPr>
                <w:rFonts w:ascii="Times New Roman" w:hAnsi="Times New Roman" w:cs="Times New Roman"/>
                <w:iCs/>
              </w:rPr>
              <w:t>(Techninės specifikacijos 4.2.5 papunktis)</w:t>
            </w:r>
          </w:p>
        </w:tc>
        <w:tc>
          <w:tcPr>
            <w:tcW w:w="883" w:type="pct"/>
            <w:vAlign w:val="center"/>
          </w:tcPr>
          <w:p w14:paraId="39D35F56" w14:textId="0C1EE0C1" w:rsidR="00B007C3" w:rsidRPr="006C7A30" w:rsidRDefault="00B007C3" w:rsidP="001E6945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 w:rsidRPr="00D11914">
              <w:rPr>
                <w:rFonts w:ascii="Times New Roman" w:hAnsi="Times New Roman" w:cs="Times New Roman"/>
                <w:vertAlign w:val="subscript"/>
              </w:rPr>
              <w:t>4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>max</w:t>
            </w:r>
            <w:r w:rsidRPr="006C7A30">
              <w:rPr>
                <w:rFonts w:ascii="Times New Roman" w:hAnsi="Times New Roman" w:cs="Times New Roman"/>
              </w:rPr>
              <w:t xml:space="preserve"> – </w:t>
            </w:r>
            <w:r w:rsidR="00AA1EA3">
              <w:rPr>
                <w:rFonts w:ascii="Times New Roman" w:hAnsi="Times New Roman" w:cs="Times New Roman"/>
              </w:rPr>
              <w:t>10</w:t>
            </w:r>
            <w:r w:rsidRPr="006C7A30">
              <w:rPr>
                <w:rFonts w:ascii="Times New Roman" w:hAnsi="Times New Roman" w:cs="Times New Roman"/>
              </w:rPr>
              <w:t xml:space="preserve"> bal</w:t>
            </w:r>
            <w:r w:rsidR="00AA1EA3">
              <w:rPr>
                <w:rFonts w:ascii="Times New Roman" w:hAnsi="Times New Roman" w:cs="Times New Roman"/>
              </w:rPr>
              <w:t>ų</w:t>
            </w:r>
          </w:p>
        </w:tc>
        <w:tc>
          <w:tcPr>
            <w:tcW w:w="808" w:type="pct"/>
            <w:vAlign w:val="center"/>
          </w:tcPr>
          <w:p w14:paraId="7CFD307E" w14:textId="4C5A5972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="005471B8">
              <w:rPr>
                <w:rFonts w:ascii="Times New Roman" w:hAnsi="Times New Roman" w:cs="Times New Roman"/>
                <w:vertAlign w:val="subscript"/>
              </w:rPr>
              <w:t xml:space="preserve">4 </w:t>
            </w:r>
            <w:r w:rsidRPr="005471B8">
              <w:rPr>
                <w:rFonts w:ascii="Times New Roman" w:hAnsi="Times New Roman" w:cs="Times New Roman"/>
              </w:rPr>
              <w:t>=</w:t>
            </w:r>
            <w:r w:rsidR="005471B8">
              <w:rPr>
                <w:rFonts w:ascii="Times New Roman" w:hAnsi="Times New Roman" w:cs="Times New Roman"/>
              </w:rPr>
              <w:t xml:space="preserve"> </w:t>
            </w:r>
            <w:r w:rsidRPr="005471B8">
              <w:rPr>
                <w:rFonts w:ascii="Times New Roman" w:hAnsi="Times New Roman" w:cs="Times New Roman"/>
              </w:rPr>
              <w:t>0,</w:t>
            </w:r>
            <w:r w:rsidR="0098410F" w:rsidRPr="005471B8">
              <w:rPr>
                <w:rFonts w:ascii="Times New Roman" w:hAnsi="Times New Roman" w:cs="Times New Roman"/>
              </w:rPr>
              <w:t>1</w:t>
            </w:r>
            <w:r w:rsidR="00FB48EB" w:rsidRPr="005471B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35" w:type="pct"/>
            <w:vAlign w:val="center"/>
          </w:tcPr>
          <w:p w14:paraId="183A5234" w14:textId="77777777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7C3" w:rsidRPr="006C7A30" w14:paraId="05034DE5" w14:textId="77777777" w:rsidTr="001E6945">
        <w:tblPrEx>
          <w:shd w:val="clear" w:color="auto" w:fill="auto"/>
        </w:tblPrEx>
        <w:tc>
          <w:tcPr>
            <w:tcW w:w="316" w:type="pct"/>
          </w:tcPr>
          <w:p w14:paraId="40837994" w14:textId="2D07DD8F" w:rsidR="00B007C3" w:rsidRPr="006C7A30" w:rsidRDefault="00B007C3" w:rsidP="001E69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2258" w:type="pct"/>
          </w:tcPr>
          <w:p w14:paraId="7CAE642D" w14:textId="4B0923BF" w:rsidR="00B007C3" w:rsidRDefault="00B007C3" w:rsidP="001E69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Penktas</w:t>
            </w:r>
            <w:r w:rsidRPr="006C7A30">
              <w:rPr>
                <w:rFonts w:ascii="Times New Roman" w:hAnsi="Times New Roman" w:cs="Times New Roman"/>
                <w:b/>
                <w:bCs/>
                <w:iCs/>
              </w:rPr>
              <w:t xml:space="preserve"> parametras (</w:t>
            </w:r>
            <w:r w:rsidR="0098410F">
              <w:rPr>
                <w:rFonts w:ascii="Times New Roman" w:hAnsi="Times New Roman" w:cs="Times New Roman"/>
                <w:b/>
                <w:bCs/>
                <w:iCs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iCs/>
                <w:vertAlign w:val="subscript"/>
              </w:rPr>
              <w:t>5</w:t>
            </w:r>
            <w:r w:rsidRPr="00B007C3">
              <w:rPr>
                <w:rFonts w:ascii="Times New Roman" w:hAnsi="Times New Roman" w:cs="Times New Roman"/>
                <w:b/>
                <w:bCs/>
                <w:iCs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– „Vadovo lango“ funkcionalumas</w:t>
            </w:r>
          </w:p>
          <w:p w14:paraId="25A7F850" w14:textId="235FB723" w:rsidR="00B007C3" w:rsidRPr="00B007C3" w:rsidRDefault="00B007C3" w:rsidP="001E6945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B007C3">
              <w:rPr>
                <w:rFonts w:ascii="Times New Roman" w:hAnsi="Times New Roman" w:cs="Times New Roman"/>
                <w:iCs/>
              </w:rPr>
              <w:t>(Techninės specifikacijos 4.2.6 papunktis)</w:t>
            </w:r>
          </w:p>
        </w:tc>
        <w:tc>
          <w:tcPr>
            <w:tcW w:w="883" w:type="pct"/>
            <w:vAlign w:val="center"/>
          </w:tcPr>
          <w:p w14:paraId="37EDE8E8" w14:textId="1751ABD5" w:rsidR="00B007C3" w:rsidRPr="006C7A30" w:rsidRDefault="00B007C3" w:rsidP="001E6945">
            <w:pPr>
              <w:spacing w:after="0" w:line="240" w:lineRule="auto"/>
              <w:ind w:firstLine="35"/>
              <w:jc w:val="center"/>
              <w:rPr>
                <w:rFonts w:ascii="Times New Roman" w:hAnsi="Times New Roman" w:cs="Times New Roman"/>
              </w:rPr>
            </w:pPr>
            <w:r w:rsidRPr="006C7A30">
              <w:rPr>
                <w:rFonts w:ascii="Times New Roman" w:hAnsi="Times New Roman" w:cs="Times New Roman"/>
              </w:rPr>
              <w:t>R</w:t>
            </w:r>
            <w:r>
              <w:rPr>
                <w:rFonts w:ascii="Times New Roman" w:hAnsi="Times New Roman" w:cs="Times New Roman"/>
                <w:vertAlign w:val="subscript"/>
              </w:rPr>
              <w:t>5</w:t>
            </w:r>
            <w:r w:rsidRPr="006C7A30">
              <w:rPr>
                <w:rFonts w:ascii="Times New Roman" w:hAnsi="Times New Roman" w:cs="Times New Roman"/>
                <w:vertAlign w:val="subscript"/>
              </w:rPr>
              <w:t xml:space="preserve">max </w:t>
            </w:r>
            <w:r w:rsidRPr="006C7A30">
              <w:rPr>
                <w:rFonts w:ascii="Times New Roman" w:hAnsi="Times New Roman" w:cs="Times New Roman"/>
              </w:rPr>
              <w:t xml:space="preserve">– </w:t>
            </w:r>
            <w:r w:rsidR="00AA1EA3">
              <w:rPr>
                <w:rFonts w:ascii="Times New Roman" w:hAnsi="Times New Roman" w:cs="Times New Roman"/>
              </w:rPr>
              <w:t>20</w:t>
            </w:r>
            <w:r w:rsidRPr="006C7A30">
              <w:rPr>
                <w:rFonts w:ascii="Times New Roman" w:hAnsi="Times New Roman" w:cs="Times New Roman"/>
              </w:rPr>
              <w:t xml:space="preserve"> bal</w:t>
            </w:r>
            <w:r w:rsidR="00AA1EA3">
              <w:rPr>
                <w:rFonts w:ascii="Times New Roman" w:hAnsi="Times New Roman" w:cs="Times New Roman"/>
              </w:rPr>
              <w:t>ų</w:t>
            </w:r>
          </w:p>
        </w:tc>
        <w:tc>
          <w:tcPr>
            <w:tcW w:w="808" w:type="pct"/>
            <w:vAlign w:val="center"/>
          </w:tcPr>
          <w:p w14:paraId="3D0CEFF0" w14:textId="13129C6A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  <w:r w:rsidRPr="005471B8">
              <w:rPr>
                <w:rFonts w:ascii="Times New Roman" w:hAnsi="Times New Roman" w:cs="Times New Roman"/>
              </w:rPr>
              <w:t>L</w:t>
            </w:r>
            <w:r w:rsidR="005471B8">
              <w:rPr>
                <w:rFonts w:ascii="Times New Roman" w:hAnsi="Times New Roman" w:cs="Times New Roman"/>
                <w:vertAlign w:val="subscript"/>
              </w:rPr>
              <w:t xml:space="preserve">5 </w:t>
            </w:r>
            <w:r w:rsidRPr="005471B8">
              <w:rPr>
                <w:rFonts w:ascii="Times New Roman" w:hAnsi="Times New Roman" w:cs="Times New Roman"/>
              </w:rPr>
              <w:t>= 0,</w:t>
            </w:r>
            <w:r w:rsidR="00D11914" w:rsidRPr="005471B8">
              <w:rPr>
                <w:rFonts w:ascii="Times New Roman" w:hAnsi="Times New Roman" w:cs="Times New Roman"/>
              </w:rPr>
              <w:t>2</w:t>
            </w:r>
            <w:r w:rsidR="00FB48EB" w:rsidRPr="005471B8">
              <w:rPr>
                <w:rFonts w:ascii="Times New Roman" w:hAnsi="Times New Roman" w:cs="Times New Roman"/>
              </w:rPr>
              <w:t>5</w:t>
            </w:r>
            <w:r w:rsidR="00EF772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5" w:type="pct"/>
            <w:vAlign w:val="center"/>
          </w:tcPr>
          <w:p w14:paraId="345D93FE" w14:textId="77777777" w:rsidR="00B007C3" w:rsidRPr="005471B8" w:rsidRDefault="00B007C3" w:rsidP="001E6945">
            <w:pPr>
              <w:spacing w:after="0" w:line="240" w:lineRule="auto"/>
              <w:ind w:firstLine="34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1B645EE" w14:textId="77777777" w:rsidR="00B007C3" w:rsidRPr="002E45B3" w:rsidRDefault="00B007C3" w:rsidP="002E45B3">
      <w:pPr>
        <w:tabs>
          <w:tab w:val="left" w:pos="480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</w:p>
    <w:p w14:paraId="544DB942" w14:textId="77777777" w:rsidR="00FE2E7D" w:rsidRPr="002E45B3" w:rsidRDefault="00FE2E7D" w:rsidP="002E45B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608D4113" w14:textId="19823535" w:rsidR="00AE29DC" w:rsidRDefault="00AE29DC" w:rsidP="00AE29DC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2. </w:t>
      </w:r>
      <w:r w:rsidRPr="00E97042">
        <w:rPr>
          <w:rFonts w:ascii="Times New Roman" w:eastAsia="Calibri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Bendras kainos ir kokybės santykio balas</w:t>
      </w:r>
      <w:r w:rsidRPr="00E9704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(S) apskaičiuojamas sudedant tiekėjo pasiūlymo kainos (C) ir kriterijaus (T) balus:</w:t>
      </w:r>
    </w:p>
    <w:p w14:paraId="26066C24" w14:textId="77777777" w:rsidR="00AE29DC" w:rsidRPr="00E97042" w:rsidRDefault="00AE29DC" w:rsidP="00AE29DC">
      <w:pPr>
        <w:tabs>
          <w:tab w:val="left" w:pos="0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5F6F6CAE" w14:textId="77777777" w:rsidR="00AE29DC" w:rsidRPr="00AE29DC" w:rsidRDefault="00AE29DC" w:rsidP="00AE29DC">
      <w:pPr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 w:rsidRPr="00AE29DC">
        <w:rPr>
          <w:rFonts w:ascii="Times New Roman" w:eastAsia="Times New Roman" w:hAnsi="Times New Roman" w:cs="Times New Roman"/>
          <w:b/>
          <w:bCs/>
          <w:color w:val="000000"/>
          <w:kern w:val="0"/>
          <w:position w:val="-6"/>
          <w:sz w:val="24"/>
          <w:szCs w:val="24"/>
          <w:lang w:eastAsia="lt-LT"/>
          <w14:ligatures w14:val="none"/>
        </w:rPr>
        <w:object w:dxaOrig="1020" w:dyaOrig="279" w14:anchorId="6EAA7A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pt;height:11.5pt" o:ole="" fillcolor="window">
            <v:imagedata r:id="rId7" o:title=""/>
          </v:shape>
          <o:OLEObject Type="Embed" ProgID="Equation.3" ShapeID="_x0000_i1025" DrawAspect="Content" ObjectID="_1817902047" r:id="rId8"/>
        </w:object>
      </w:r>
    </w:p>
    <w:p w14:paraId="50A9339D" w14:textId="77777777" w:rsidR="00AE29DC" w:rsidRPr="00D73CBB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062DF72A" w14:textId="392AD7D4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3.</w:t>
      </w:r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Pasiūlymo kainos balas (C) apskaičiuojamas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maksimalią pirkimui skirtų lėšų sumą </w:t>
      </w:r>
      <w:proofErr w:type="spellStart"/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prilyginant 0 balų, o minimalią galimą pasiūlymo kainą </w:t>
      </w:r>
      <w:proofErr w:type="spellStart"/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set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 (šiuo atveju 0 Eur), prilyginant kainai suteiktam lyginamajam svoriui </w:t>
      </w:r>
      <w:r w:rsidRPr="009663B1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X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. </w:t>
      </w:r>
      <w:r w:rsidRPr="0099084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Pasiūlymo kainos balas (C)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apskaičiuojamas:</w:t>
      </w:r>
    </w:p>
    <w:p w14:paraId="2C6FB3AA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</w:pPr>
    </w:p>
    <w:p w14:paraId="544C5D71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</w:pP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  <w:t>C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=X*((</w:t>
      </w:r>
      <w:proofErr w:type="spell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max</w:t>
      </w:r>
      <w:proofErr w:type="gram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-</w:t>
      </w:r>
      <w:proofErr w:type="gram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set</w:t>
      </w:r>
      <w:proofErr w:type="spell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)/</w:t>
      </w:r>
      <w:proofErr w:type="spellStart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W</w:t>
      </w:r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val="en-US" w:eastAsia="lt-LT"/>
          <w14:ligatures w14:val="none"/>
        </w:rPr>
        <w:t>max</w:t>
      </w:r>
      <w:proofErr w:type="spellEnd"/>
      <w:r w:rsidRPr="0099084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lt-LT"/>
          <w14:ligatures w14:val="none"/>
        </w:rPr>
        <w:t>)</w:t>
      </w:r>
    </w:p>
    <w:p w14:paraId="10A9AC58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lt-LT"/>
          <w14:ligatures w14:val="none"/>
        </w:rPr>
      </w:pPr>
    </w:p>
    <w:p w14:paraId="58455BD9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84A">
        <w:rPr>
          <w:rFonts w:ascii="Times New Roman" w:hAnsi="Times New Roman" w:cs="Times New Roman"/>
          <w:i/>
          <w:sz w:val="24"/>
          <w:szCs w:val="24"/>
        </w:rPr>
        <w:t xml:space="preserve">C </w:t>
      </w:r>
      <w:proofErr w:type="gramStart"/>
      <w:r w:rsidRPr="0099084A"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 w:rsidRPr="0099084A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f</w:t>
      </w:r>
      <w:r w:rsidRPr="0099084A">
        <w:rPr>
          <w:rFonts w:ascii="Times New Roman" w:hAnsi="Times New Roman" w:cs="Times New Roman"/>
          <w:i/>
          <w:sz w:val="24"/>
          <w:szCs w:val="24"/>
        </w:rPr>
        <w:t>inansinis balas, suteiktas kainos pasiūlymui</w:t>
      </w:r>
    </w:p>
    <w:p w14:paraId="77E1704A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084A">
        <w:rPr>
          <w:rFonts w:ascii="Times New Roman" w:hAnsi="Times New Roman" w:cs="Times New Roman"/>
          <w:i/>
          <w:sz w:val="24"/>
          <w:szCs w:val="24"/>
        </w:rPr>
        <w:t>X – kainai suteiktas lyginamasis svoris</w:t>
      </w:r>
    </w:p>
    <w:p w14:paraId="1E9DCCA2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 w:rsidRPr="0099084A"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</w:rPr>
        <w:t>maksimali p</w:t>
      </w:r>
      <w:r w:rsidRPr="0099084A">
        <w:rPr>
          <w:rFonts w:ascii="Times New Roman" w:hAnsi="Times New Roman" w:cs="Times New Roman"/>
          <w:i/>
          <w:sz w:val="24"/>
          <w:szCs w:val="24"/>
        </w:rPr>
        <w:t>irkimui skirtų lėšų suma</w:t>
      </w:r>
    </w:p>
    <w:p w14:paraId="26C01F2C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lang w:eastAsia="lt-LT"/>
          <w14:ligatures w14:val="none"/>
        </w:rPr>
        <w:t>W</w:t>
      </w:r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>set</w:t>
      </w:r>
      <w:proofErr w:type="spellEnd"/>
      <w:r w:rsidRPr="00EC6DF8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:vertAlign w:val="subscript"/>
          <w:lang w:eastAsia="lt-LT"/>
          <w14:ligatures w14:val="none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- tiekėjo pasiūlyta kaina</w:t>
      </w:r>
    </w:p>
    <w:p w14:paraId="337896EE" w14:textId="77777777" w:rsidR="00AE29DC" w:rsidRPr="0099084A" w:rsidRDefault="00AE29DC" w:rsidP="00AE29DC">
      <w:pPr>
        <w:tabs>
          <w:tab w:val="left" w:pos="284"/>
          <w:tab w:val="left" w:pos="993"/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lt-LT"/>
          <w14:ligatures w14:val="none"/>
        </w:rPr>
      </w:pPr>
    </w:p>
    <w:p w14:paraId="3442E7ED" w14:textId="7F2B667E" w:rsidR="00AE29DC" w:rsidRPr="00F8344F" w:rsidRDefault="00AE29DC" w:rsidP="00AE29DC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4.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Tuo atveju, jei Konkurso sąlygose nustatyti keli vertinimo kriterijai, k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riterijaus (T) bala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s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apskaičiuojam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as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sudedant atskirų kriterijų (</w:t>
      </w:r>
      <w:proofErr w:type="spellStart"/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balus:</w:t>
      </w:r>
    </w:p>
    <w:p w14:paraId="05C8432C" w14:textId="77777777" w:rsidR="00AE29DC" w:rsidRPr="00D73CBB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28"/>
          <w:sz w:val="24"/>
          <w:szCs w:val="24"/>
          <w:lang w:eastAsia="lt-LT"/>
          <w14:ligatures w14:val="none"/>
        </w:rPr>
        <w:object w:dxaOrig="960" w:dyaOrig="540" w14:anchorId="1D38DB56">
          <v:shape id="_x0000_i1026" type="#_x0000_t75" style="width:48.4pt;height:29.95pt" o:ole="" fillcolor="window">
            <v:imagedata r:id="rId9" o:title=""/>
          </v:shape>
          <o:OLEObject Type="Embed" ProgID="Equation.3" ShapeID="_x0000_i1026" DrawAspect="Content" ObjectID="_1817902048" r:id="rId10"/>
        </w:objec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;</w:t>
      </w:r>
    </w:p>
    <w:p w14:paraId="6EC59AD1" w14:textId="4E428157" w:rsidR="00AE29DC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lastRenderedPageBreak/>
        <w:t>5.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aus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(T) balai apskaičiuojami kiekvieno kriterijaus parametrų įvertinimų (P</w:t>
      </w:r>
      <w:r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sumą padauginant iš vertinamo kriterijaus lyginamojo svorio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Y</w:t>
      </w:r>
      <w:r w:rsidRPr="006365CF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i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):</w:t>
      </w:r>
    </w:p>
    <w:p w14:paraId="2DD127BB" w14:textId="77777777" w:rsidR="00AE29DC" w:rsidRPr="00D02A9D" w:rsidRDefault="00AE29DC" w:rsidP="00AE29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eastAsia="lt-LT"/>
          <w14:ligatures w14:val="none"/>
        </w:rPr>
        <w:object w:dxaOrig="1540" w:dyaOrig="720" w14:anchorId="294344BD">
          <v:shape id="_x0000_i1027" type="#_x0000_t75" style="width:78.35pt;height:36.3pt" o:ole="" fillcolor="window">
            <v:imagedata r:id="rId11" o:title=""/>
          </v:shape>
          <o:OLEObject Type="Embed" ProgID="Equation.3" ShapeID="_x0000_i1027" DrawAspect="Content" ObjectID="_1817902049" r:id="rId12"/>
        </w:object>
      </w:r>
    </w:p>
    <w:p w14:paraId="4BEE08AD" w14:textId="6E2731D5" w:rsidR="00AE29DC" w:rsidRPr="00D73CBB" w:rsidRDefault="00AE29DC" w:rsidP="00AE29DC">
      <w:pPr>
        <w:tabs>
          <w:tab w:val="num" w:pos="255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6.</w:t>
      </w:r>
      <w:r w:rsidRPr="00D73CB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Kriterijaus parametro įvertinimas (P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apskaičiuojamas parametro reikšmę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p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) palyginant su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maksimalia pirkimo dokumentuose nustatyta 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to paties parametro reikšme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R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max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 ir padauginant iš vertinamo kriterijaus parametro lyginamojo svorio (</w:t>
      </w:r>
      <w:proofErr w:type="spellStart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L</w:t>
      </w:r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:lang w:eastAsia="lt-LT"/>
          <w14:ligatures w14:val="none"/>
        </w:rPr>
        <w:t>s</w:t>
      </w:r>
      <w:proofErr w:type="spellEnd"/>
      <w:r w:rsidRPr="00E97042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):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</w:t>
      </w:r>
    </w:p>
    <w:p w14:paraId="05CFA33A" w14:textId="77777777" w:rsidR="00AE29DC" w:rsidRPr="00F8344F" w:rsidRDefault="00AE29DC" w:rsidP="00AE29DC">
      <w:pPr>
        <w:tabs>
          <w:tab w:val="num" w:pos="10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lt-LT"/>
          <w14:ligatures w14:val="none"/>
        </w:rPr>
      </w:pPr>
      <w:r w:rsidRPr="00D73CBB">
        <w:rPr>
          <w:rFonts w:ascii="Times New Roman" w:eastAsia="Times New Roman" w:hAnsi="Times New Roman" w:cs="Times New Roman"/>
          <w:kern w:val="0"/>
          <w:position w:val="-30"/>
          <w:sz w:val="24"/>
          <w:szCs w:val="24"/>
          <w:lang w:eastAsia="lt-LT"/>
          <w14:ligatures w14:val="none"/>
        </w:rPr>
        <w:object w:dxaOrig="1359" w:dyaOrig="720" w14:anchorId="14B0DFFA">
          <v:shape id="_x0000_i1028" type="#_x0000_t75" style="width:65.65pt;height:36.3pt" o:ole="" fillcolor="window">
            <v:imagedata r:id="rId13" o:title=""/>
          </v:shape>
          <o:OLEObject Type="Embed" ProgID="Equation.3" ShapeID="_x0000_i1028" DrawAspect="Content" ObjectID="_1817902050" r:id="rId14"/>
        </w:object>
      </w:r>
    </w:p>
    <w:p w14:paraId="45B60BFF" w14:textId="25E62611" w:rsidR="0003150D" w:rsidRDefault="00AE29DC" w:rsidP="000315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7. </w:t>
      </w:r>
      <w:r w:rsidR="008066EC" w:rsidRPr="0003150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Tiekėjas, pasiūlymo formos </w:t>
      </w:r>
      <w:r w:rsidR="0003150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(6 priedas) </w:t>
      </w:r>
      <w:r w:rsidR="008066EC" w:rsidRPr="0003150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4 lentelės 2 punkte turi pažymėti </w:t>
      </w:r>
      <w:r w:rsidR="0003150D" w:rsidRPr="0003150D">
        <w:rPr>
          <w:rFonts w:ascii="Times New Roman" w:eastAsia="Arial Unicode MS" w:hAnsi="Times New Roman" w:cs="Times New Roman"/>
          <w:sz w:val="24"/>
          <w:szCs w:val="24"/>
        </w:rPr>
        <w:t>(</w:t>
      </w:r>
      <w:r w:rsidR="008066EC" w:rsidRPr="0003150D">
        <w:rPr>
          <w:rFonts w:ascii="Times New Roman" w:eastAsia="Arial Unicode MS" w:hAnsi="Times New Roman" w:cs="Times New Roman"/>
          <w:sz w:val="24"/>
          <w:szCs w:val="24"/>
        </w:rPr>
        <w:t>„</w:t>
      </w:r>
      <w:r w:rsidR="008066EC" w:rsidRPr="0003150D">
        <w:rPr>
          <w:rFonts w:ascii="Times New Roman" w:hAnsi="Times New Roman" w:cs="Times New Roman"/>
          <w:sz w:val="24"/>
          <w:szCs w:val="24"/>
        </w:rPr>
        <w:t xml:space="preserve">√“) </w:t>
      </w:r>
      <w:r w:rsidR="008066EC" w:rsidRPr="0003150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>papildomai siūlom</w:t>
      </w:r>
      <w:r w:rsidR="0003150D" w:rsidRPr="0003150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us </w:t>
      </w:r>
      <w:r w:rsidR="008066EC" w:rsidRPr="0003150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įgyvendinti </w:t>
      </w:r>
      <w:r w:rsidR="0003150D" w:rsidRPr="0003150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t-LT"/>
          <w14:ligatures w14:val="none"/>
        </w:rPr>
        <w:t xml:space="preserve">funkcionalumus, kurie įskaičiuojami į </w:t>
      </w:r>
      <w:r w:rsidR="0003150D" w:rsidRPr="0003150D">
        <w:rPr>
          <w:rFonts w:ascii="Times New Roman" w:hAnsi="Times New Roman" w:cs="Times New Roman"/>
          <w:sz w:val="24"/>
          <w:szCs w:val="24"/>
        </w:rPr>
        <w:t>IT pagalbos tarnybos programinės įrangos ir jos įdiegimo Finansų ministerijoje paslaugų</w:t>
      </w:r>
      <w:r w:rsidR="0003150D" w:rsidRPr="000315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komplektu, nurodytu Techninės specifikacijos</w:t>
      </w:r>
      <w:r w:rsidR="0003150D" w:rsidRPr="0003150D">
        <w:rPr>
          <w:rFonts w:ascii="Times New Roman" w:hAnsi="Times New Roman" w:cs="Times New Roman"/>
          <w:sz w:val="24"/>
          <w:szCs w:val="24"/>
        </w:rPr>
        <w:t xml:space="preserve"> 3.1 – 3.3 papunkčiuose nurodytų paslaugų komplekto kainą</w:t>
      </w:r>
      <w:r w:rsidR="0003150D">
        <w:rPr>
          <w:rFonts w:ascii="Times New Roman" w:hAnsi="Times New Roman" w:cs="Times New Roman"/>
          <w:sz w:val="24"/>
          <w:szCs w:val="24"/>
        </w:rPr>
        <w:t>.</w:t>
      </w:r>
    </w:p>
    <w:p w14:paraId="10AD85CD" w14:textId="01C34CA3" w:rsidR="0003150D" w:rsidRPr="0003150D" w:rsidRDefault="00AE29DC" w:rsidP="000315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03150D">
        <w:rPr>
          <w:rFonts w:ascii="Times New Roman" w:hAnsi="Times New Roman" w:cs="Times New Roman"/>
          <w:sz w:val="24"/>
          <w:szCs w:val="24"/>
        </w:rPr>
        <w:t>Tiekėjas gali ir nepasiūlyti papildomai įgyvendinamų funkcionalumų. Tuo atveju, Tiekėjo pasiūlymo ekonominis naudingumas įvertinamas 0 (nuliu) balų</w:t>
      </w:r>
      <w:r>
        <w:rPr>
          <w:rFonts w:ascii="Times New Roman" w:hAnsi="Times New Roman" w:cs="Times New Roman"/>
          <w:sz w:val="24"/>
          <w:szCs w:val="24"/>
        </w:rPr>
        <w:t xml:space="preserve"> ir </w:t>
      </w:r>
      <w:r w:rsidR="0003150D">
        <w:rPr>
          <w:rFonts w:ascii="Times New Roman" w:hAnsi="Times New Roman" w:cs="Times New Roman"/>
          <w:sz w:val="24"/>
          <w:szCs w:val="24"/>
        </w:rPr>
        <w:t>Tiekėjo pasiūlymas toliau dalyvauja pirkimo procedūrose</w:t>
      </w:r>
      <w:r>
        <w:rPr>
          <w:rFonts w:ascii="Times New Roman" w:hAnsi="Times New Roman" w:cs="Times New Roman"/>
          <w:sz w:val="24"/>
          <w:szCs w:val="24"/>
        </w:rPr>
        <w:t>, nustatant bendrąjį ekonominį naudingumą</w:t>
      </w:r>
      <w:r w:rsidR="0003150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614EC39" w14:textId="296C95A8" w:rsidR="00064A3B" w:rsidRPr="002E45B3" w:rsidRDefault="0003150D" w:rsidP="0003150D">
      <w:pPr>
        <w:spacing w:after="0" w:line="240" w:lineRule="auto"/>
        <w:ind w:left="7776"/>
        <w:rPr>
          <w:rFonts w:ascii="Times New Roman" w:eastAsia="Calibri" w:hAnsi="Times New Roman" w:cs="Times New Roman"/>
          <w:i/>
          <w:kern w:val="0"/>
          <w14:ligatures w14:val="none"/>
        </w:rPr>
      </w:pPr>
      <w:r w:rsidRPr="002E45B3">
        <w:rPr>
          <w:rFonts w:ascii="Times New Roman" w:eastAsia="Calibri" w:hAnsi="Times New Roman" w:cs="Times New Roman"/>
          <w:i/>
          <w:kern w:val="0"/>
          <w14:ligatures w14:val="none"/>
        </w:rPr>
        <w:t xml:space="preserve"> </w:t>
      </w:r>
      <w:r w:rsidR="00BB1979" w:rsidRPr="002E45B3">
        <w:rPr>
          <w:rFonts w:ascii="Times New Roman" w:eastAsia="Calibri" w:hAnsi="Times New Roman" w:cs="Times New Roman"/>
          <w:i/>
          <w:kern w:val="0"/>
          <w14:ligatures w14:val="none"/>
        </w:rPr>
        <w:t>2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363"/>
      </w:tblGrid>
      <w:tr w:rsidR="002E45B3" w:rsidRPr="002E45B3" w14:paraId="17573FE7" w14:textId="77777777" w:rsidTr="0003150D">
        <w:trPr>
          <w:trHeight w:val="265"/>
        </w:trPr>
        <w:tc>
          <w:tcPr>
            <w:tcW w:w="9639" w:type="dxa"/>
            <w:gridSpan w:val="2"/>
          </w:tcPr>
          <w:p w14:paraId="6F5CF0D5" w14:textId="77777777" w:rsidR="00702DC1" w:rsidRPr="00FB48EB" w:rsidRDefault="0098410F" w:rsidP="002E45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Pirmas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1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– </w:t>
            </w:r>
            <w:r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Naudotojų valdymo proceso funkcionalumas</w:t>
            </w:r>
          </w:p>
          <w:p w14:paraId="552C1610" w14:textId="4B5A8331" w:rsidR="002E45B3" w:rsidRPr="00FB48EB" w:rsidRDefault="00702DC1" w:rsidP="002E45B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iCs/>
                <w:sz w:val="24"/>
                <w:szCs w:val="24"/>
              </w:rPr>
              <w:t>(Techninės specifikacijos 4.2.2 papunktis)</w:t>
            </w:r>
            <w:r w:rsidR="0098410F"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E45B3" w:rsidRPr="002E45B3" w14:paraId="0EA5DCE2" w14:textId="77777777" w:rsidTr="0003150D">
        <w:tc>
          <w:tcPr>
            <w:tcW w:w="1276" w:type="dxa"/>
          </w:tcPr>
          <w:p w14:paraId="0FE84BA7" w14:textId="6B04207D" w:rsidR="002E45B3" w:rsidRPr="00FB48EB" w:rsidRDefault="00534CED" w:rsidP="002E45B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D0CC9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2E45B3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bal</w:t>
            </w:r>
            <w:r w:rsidR="00CD0CC9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ų</w:t>
            </w:r>
          </w:p>
        </w:tc>
        <w:tc>
          <w:tcPr>
            <w:tcW w:w="8363" w:type="dxa"/>
          </w:tcPr>
          <w:p w14:paraId="444B0FB1" w14:textId="0AF86CFB" w:rsidR="002E45B3" w:rsidRPr="00FB48EB" w:rsidRDefault="0098410F" w:rsidP="00534CE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Papildomi balai suteikiami, tuo atveju jei Tiekėjas, kartu su 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>IT pagalbos tarnybos programinės įrangos ir jos įdiegimo Finansų ministerijoje paslaugų</w:t>
            </w: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komplektu, nurodytu Techninės specifikacijos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3.1 – 3.3 papunkčiuose, </w:t>
            </w:r>
            <w:r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papildomai pasiūlė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Naudotojų valdymo proceso funkcionalumo</w:t>
            </w:r>
            <w:r w:rsidR="00702DC1"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įgyvendinimo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paslaugas, apibrėžtas Techninės specifikacijos 4.2.2 papunktyje.</w:t>
            </w:r>
            <w:r w:rsidR="00534CED" w:rsidRPr="00FB48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8410F" w:rsidRPr="002E45B3" w14:paraId="5A77D1D8" w14:textId="77777777" w:rsidTr="0003150D">
        <w:tc>
          <w:tcPr>
            <w:tcW w:w="1276" w:type="dxa"/>
          </w:tcPr>
          <w:p w14:paraId="76D46171" w14:textId="611CBFE2" w:rsidR="0098410F" w:rsidRPr="00FB48EB" w:rsidRDefault="0098410F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balų</w:t>
            </w:r>
          </w:p>
        </w:tc>
        <w:tc>
          <w:tcPr>
            <w:tcW w:w="8363" w:type="dxa"/>
          </w:tcPr>
          <w:p w14:paraId="4CAB1600" w14:textId="20E02209" w:rsidR="0098410F" w:rsidRPr="00FB48EB" w:rsidRDefault="00FA45B5" w:rsidP="00534CE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Balų nesuteikiama, tuo atveju, jei Tiekėjas</w:t>
            </w:r>
            <w:r w:rsidR="00702DC1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kartu su 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>IT pagalbos tarnybos programinės įrangos ir jos įdiegimo Finansų ministerijoje paslaugų</w:t>
            </w:r>
            <w:r w:rsidR="00702DC1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komplektu, nurodytu Techninės specifikacijos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3.1 – 3.3 papunkčiuose, </w:t>
            </w:r>
            <w:r w:rsidR="00702DC1"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papildomai nepasiūlė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2DC1"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Naudotojų valdymo proceso funkcionalumo įgyvendinimo paslaugų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>, apibrėžtų Techninės specifikacijos 4.2.2 papunktyje.</w:t>
            </w:r>
          </w:p>
        </w:tc>
      </w:tr>
      <w:tr w:rsidR="00702DC1" w:rsidRPr="002E45B3" w14:paraId="148A2FBB" w14:textId="77777777" w:rsidTr="0003150D">
        <w:tc>
          <w:tcPr>
            <w:tcW w:w="9639" w:type="dxa"/>
            <w:gridSpan w:val="2"/>
          </w:tcPr>
          <w:p w14:paraId="04B7DCD7" w14:textId="77777777" w:rsidR="00702DC1" w:rsidRPr="00FB48EB" w:rsidRDefault="00702DC1" w:rsidP="00702D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Antras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2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) – IT turto valdymo proceso funkcionalumas </w:t>
            </w:r>
          </w:p>
          <w:p w14:paraId="4022DD22" w14:textId="4BE19688" w:rsidR="00702DC1" w:rsidRPr="00FB48EB" w:rsidRDefault="00702DC1" w:rsidP="00702D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iCs/>
                <w:sz w:val="24"/>
                <w:szCs w:val="24"/>
              </w:rPr>
              <w:t>(Techninės specifikacijos 4.2.3 papunktis)</w:t>
            </w:r>
          </w:p>
        </w:tc>
      </w:tr>
      <w:tr w:rsidR="00534CED" w:rsidRPr="002E45B3" w14:paraId="1E5A96EA" w14:textId="77777777" w:rsidTr="0003150D">
        <w:tc>
          <w:tcPr>
            <w:tcW w:w="1276" w:type="dxa"/>
          </w:tcPr>
          <w:p w14:paraId="0C178CF1" w14:textId="729BD136" w:rsidR="00534CED" w:rsidRPr="00FB48EB" w:rsidRDefault="00534CED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balų</w:t>
            </w:r>
          </w:p>
        </w:tc>
        <w:tc>
          <w:tcPr>
            <w:tcW w:w="8363" w:type="dxa"/>
          </w:tcPr>
          <w:p w14:paraId="01D68936" w14:textId="1766111B" w:rsidR="00534CED" w:rsidRPr="00FB48EB" w:rsidRDefault="00702DC1" w:rsidP="00FA45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Papildomi balai suteikiami, tuo atveju jei Tiekėjas, kartu su 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>IT pagalbos tarnybos programinės įrangos ir jos įdiegimo Finansų ministerijoje paslaugų</w:t>
            </w: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komplektu, nurodytu Techninės specifikacijos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3.1 – 3.3 papunkčiuose, </w:t>
            </w:r>
            <w:r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papildomai pasiūlė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IT turto valdymo proceso funkcionalumo įgyvendinimo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paslaugas, apibrėžtas Techninės specifikacijos 4.2.3 papunktyje.</w:t>
            </w:r>
          </w:p>
        </w:tc>
      </w:tr>
      <w:tr w:rsidR="00702DC1" w:rsidRPr="002E45B3" w14:paraId="10B481AE" w14:textId="77777777" w:rsidTr="0003150D">
        <w:tc>
          <w:tcPr>
            <w:tcW w:w="1276" w:type="dxa"/>
          </w:tcPr>
          <w:p w14:paraId="10F4DAF5" w14:textId="1A148187" w:rsidR="00702DC1" w:rsidRPr="00FB48EB" w:rsidRDefault="00702DC1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balų</w:t>
            </w:r>
          </w:p>
        </w:tc>
        <w:tc>
          <w:tcPr>
            <w:tcW w:w="8363" w:type="dxa"/>
          </w:tcPr>
          <w:p w14:paraId="1C80B535" w14:textId="1EA91762" w:rsidR="00702DC1" w:rsidRPr="00FB48EB" w:rsidRDefault="00FA45B5" w:rsidP="00702D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Balų nesuteikiama, tuo atveju, jei Tiekėjas</w:t>
            </w:r>
            <w:r w:rsidR="00702DC1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kartu su 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>IT pagalbos tarnybos programinės įrangos ir jos įdiegimo Finansų ministerijoje paslaugų</w:t>
            </w:r>
            <w:r w:rsidR="00702DC1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komplektu, nurodytu Techninės specifikacijos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3.1 – 3.3 papunkčiuose, </w:t>
            </w:r>
            <w:r w:rsidR="00702DC1"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papildomai nepasiūlė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2DC1"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IT turto valdymo proceso funkcionalumo įgyvendinimo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paslaugų, apibrėžtų Techninės specifikacijos 4.2.3 papunktyje.</w:t>
            </w:r>
          </w:p>
        </w:tc>
      </w:tr>
      <w:tr w:rsidR="00702DC1" w:rsidRPr="002E45B3" w14:paraId="06ED6933" w14:textId="77777777" w:rsidTr="0003150D">
        <w:tc>
          <w:tcPr>
            <w:tcW w:w="9639" w:type="dxa"/>
            <w:gridSpan w:val="2"/>
          </w:tcPr>
          <w:p w14:paraId="5EE4184D" w14:textId="77777777" w:rsidR="00702DC1" w:rsidRPr="00FB48EB" w:rsidRDefault="00702DC1" w:rsidP="00702D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Trečias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3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 – Užduočių valdymo proceso funkcionalumas</w:t>
            </w:r>
          </w:p>
          <w:p w14:paraId="3878A20C" w14:textId="6F85246D" w:rsidR="00702DC1" w:rsidRPr="00FB48EB" w:rsidRDefault="00702DC1" w:rsidP="00702DC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iCs/>
                <w:sz w:val="24"/>
                <w:szCs w:val="24"/>
              </w:rPr>
              <w:t>(Techninės specifikacijos 4.2.4 papunktis)</w:t>
            </w:r>
          </w:p>
        </w:tc>
      </w:tr>
      <w:tr w:rsidR="00534CED" w:rsidRPr="002E45B3" w14:paraId="3232F1F6" w14:textId="77777777" w:rsidTr="0003150D">
        <w:tc>
          <w:tcPr>
            <w:tcW w:w="1276" w:type="dxa"/>
          </w:tcPr>
          <w:p w14:paraId="145C4EA1" w14:textId="68FDFDDA" w:rsidR="00534CED" w:rsidRPr="00FB48EB" w:rsidRDefault="001E15F4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534CED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balų</w:t>
            </w:r>
          </w:p>
        </w:tc>
        <w:tc>
          <w:tcPr>
            <w:tcW w:w="8363" w:type="dxa"/>
          </w:tcPr>
          <w:p w14:paraId="40DB254E" w14:textId="08D61165" w:rsidR="00534CED" w:rsidRPr="00FB48EB" w:rsidRDefault="00702DC1" w:rsidP="00FA45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Papildomi balai suteikiami, tuo atveju jei Tiekėjas, kartu su 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>IT pagalbos tarnybos programinės įrangos ir jos įdiegimo Finansų ministerijoje paslaugų</w:t>
            </w: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komplektu, nurodytu Techninės specifikacijos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3.1 – 3.3 papunkčiuose, </w:t>
            </w:r>
            <w:r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papildomai pasiūlė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Užduočių valdymo proceso funkcionalumo įgyvendinimo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paslaugas, apibrėžtas Techninės specifikacijos 4.2.4 papunktyje.</w:t>
            </w:r>
          </w:p>
        </w:tc>
      </w:tr>
      <w:tr w:rsidR="00702DC1" w:rsidRPr="002E45B3" w14:paraId="4B879AA1" w14:textId="77777777" w:rsidTr="0003150D">
        <w:tc>
          <w:tcPr>
            <w:tcW w:w="1276" w:type="dxa"/>
          </w:tcPr>
          <w:p w14:paraId="76310EB1" w14:textId="12100F17" w:rsidR="00702DC1" w:rsidRPr="00FB48EB" w:rsidRDefault="00702DC1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balų</w:t>
            </w:r>
          </w:p>
        </w:tc>
        <w:tc>
          <w:tcPr>
            <w:tcW w:w="8363" w:type="dxa"/>
          </w:tcPr>
          <w:p w14:paraId="530D97DB" w14:textId="300521D9" w:rsidR="00702DC1" w:rsidRPr="00FB48EB" w:rsidRDefault="00FA45B5" w:rsidP="00702D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Balų nesuteikiama, tuo atveju, jei t</w:t>
            </w:r>
            <w:r w:rsidR="00702DC1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iekėjas, kartu su 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>IT pagalbos tarnybos programinės įrangos ir jos įdiegimo Finansų ministerijoje paslaugų</w:t>
            </w:r>
            <w:r w:rsidR="00702DC1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komplektu, nurodytu Techninės </w:t>
            </w:r>
            <w:r w:rsidR="00702DC1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specifikacijos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3.1 – 3.3 papunkčiuose, </w:t>
            </w:r>
            <w:r w:rsidR="00702DC1"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papildomai nepasiūlė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2DC1"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Užduočių valdymo proceso funkcionalumo įgyvendinimo</w:t>
            </w:r>
            <w:r w:rsidR="00702DC1"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paslaugų, apibrėžtų Techninės specifikacijos 4.2.4 papunktyje.</w:t>
            </w:r>
          </w:p>
        </w:tc>
      </w:tr>
      <w:tr w:rsidR="00702DC1" w:rsidRPr="002E45B3" w14:paraId="78F102AE" w14:textId="77777777" w:rsidTr="0003150D">
        <w:tc>
          <w:tcPr>
            <w:tcW w:w="9639" w:type="dxa"/>
            <w:gridSpan w:val="2"/>
          </w:tcPr>
          <w:p w14:paraId="5BFE0F95" w14:textId="77777777" w:rsidR="00702DC1" w:rsidRPr="00FB48EB" w:rsidRDefault="00702DC1" w:rsidP="00702D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Ketvirtas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4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 – Sutarčių valdymo proceso funkcionalumas</w:t>
            </w:r>
          </w:p>
          <w:p w14:paraId="069ABA7D" w14:textId="3CA8BAAB" w:rsidR="00702DC1" w:rsidRPr="00FB48EB" w:rsidRDefault="00702DC1" w:rsidP="00702DC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iCs/>
                <w:sz w:val="24"/>
                <w:szCs w:val="24"/>
              </w:rPr>
              <w:t>(Techninės specifikacijos 4.2.5 papunktis)</w:t>
            </w:r>
          </w:p>
        </w:tc>
      </w:tr>
      <w:tr w:rsidR="00534CED" w:rsidRPr="002E45B3" w14:paraId="07CE9B25" w14:textId="77777777" w:rsidTr="0003150D">
        <w:tc>
          <w:tcPr>
            <w:tcW w:w="1276" w:type="dxa"/>
          </w:tcPr>
          <w:p w14:paraId="3606A470" w14:textId="393CCD7C" w:rsidR="00534CED" w:rsidRPr="00FB48EB" w:rsidRDefault="00534CED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balų</w:t>
            </w:r>
          </w:p>
        </w:tc>
        <w:tc>
          <w:tcPr>
            <w:tcW w:w="8363" w:type="dxa"/>
          </w:tcPr>
          <w:p w14:paraId="37DF2D03" w14:textId="51358F06" w:rsidR="00534CED" w:rsidRPr="00FB48EB" w:rsidRDefault="00FA45B5" w:rsidP="00FA45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Papildomi balai suteikiami, tuo atveju jei Tiekėjas, kartu su 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>IT pagalbos tarnybos programinės įrangos ir jos įdiegimo Finansų ministerijoje paslaugų</w:t>
            </w: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komplektu, nurodytu Techninės specifikacijos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3.1 – 3.3 papunkčiuose, </w:t>
            </w:r>
            <w:r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papildomai pasiūlė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Sutarčių valdymo proceso funkcionalumo įgyvendinimo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paslaugas, apibrėžtas Techninės specifikacijos 4.2.5 papunktyje.</w:t>
            </w:r>
          </w:p>
        </w:tc>
      </w:tr>
      <w:tr w:rsidR="00702DC1" w:rsidRPr="002E45B3" w14:paraId="3D42BFA8" w14:textId="77777777" w:rsidTr="0003150D">
        <w:tc>
          <w:tcPr>
            <w:tcW w:w="1276" w:type="dxa"/>
          </w:tcPr>
          <w:p w14:paraId="7AE195FD" w14:textId="12E15EB8" w:rsidR="00702DC1" w:rsidRPr="00FB48EB" w:rsidRDefault="00FA45B5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363" w:type="dxa"/>
          </w:tcPr>
          <w:p w14:paraId="3B4410BC" w14:textId="2EB01834" w:rsidR="00702DC1" w:rsidRPr="00FB48EB" w:rsidRDefault="00FA45B5" w:rsidP="00534CE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Balų nesuteikiama, tuo atveju jei Tiekėjas, kartu su 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>IT pagalbos tarnybos programinės įrangos ir jos įdiegimo Finansų ministerijoje paslaugų</w:t>
            </w: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komplektu, nurodytu Techninės specifikacijos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3.1 – 3.3 papunkčiuose, </w:t>
            </w:r>
            <w:r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papildomai nepasiūlė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Sutarčių valdymo proceso funkcionalumo įgyvendinimo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paslaugų, apibrėžtas Techninės specifikacijos 4.2.5 papunktyje.</w:t>
            </w:r>
          </w:p>
        </w:tc>
      </w:tr>
      <w:tr w:rsidR="00FA45B5" w:rsidRPr="002E45B3" w14:paraId="40522BA1" w14:textId="77777777" w:rsidTr="0003150D">
        <w:tc>
          <w:tcPr>
            <w:tcW w:w="9639" w:type="dxa"/>
            <w:gridSpan w:val="2"/>
          </w:tcPr>
          <w:p w14:paraId="1831AD2B" w14:textId="77777777" w:rsidR="00FA45B5" w:rsidRPr="00FB48EB" w:rsidRDefault="00FA45B5" w:rsidP="00FA45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Penktas parametras (P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vertAlign w:val="subscript"/>
              </w:rPr>
              <w:t>5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) – „Vadovo lango“ funkcionalumas</w:t>
            </w:r>
          </w:p>
          <w:p w14:paraId="0C58A8D8" w14:textId="44CD1A6B" w:rsidR="00FA45B5" w:rsidRPr="00FB48EB" w:rsidRDefault="00FA45B5" w:rsidP="00FA45B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iCs/>
                <w:sz w:val="24"/>
                <w:szCs w:val="24"/>
              </w:rPr>
              <w:t>(Techninės specifikacijos 4.2.6 papunktis)</w:t>
            </w:r>
          </w:p>
        </w:tc>
      </w:tr>
      <w:tr w:rsidR="00534CED" w:rsidRPr="002E45B3" w14:paraId="7F154C0C" w14:textId="77777777" w:rsidTr="0003150D">
        <w:tc>
          <w:tcPr>
            <w:tcW w:w="1276" w:type="dxa"/>
          </w:tcPr>
          <w:p w14:paraId="1C227FC2" w14:textId="7638F685" w:rsidR="00534CED" w:rsidRPr="00FB48EB" w:rsidRDefault="001E15F4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534CED"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balų</w:t>
            </w:r>
          </w:p>
        </w:tc>
        <w:tc>
          <w:tcPr>
            <w:tcW w:w="8363" w:type="dxa"/>
          </w:tcPr>
          <w:p w14:paraId="728BFA7C" w14:textId="0DD6BE8F" w:rsidR="00534CED" w:rsidRPr="00FB48EB" w:rsidRDefault="00FA45B5" w:rsidP="00534CE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Papildomi balai suteikiami, tuo atveju jei Tiekėjas, kartu su 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>IT pagalbos tarnybos programinės įrangos ir jos įdiegimo Finansų ministerijoje paslaugų</w:t>
            </w: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komplektu, nurodytu Techninės specifikacijos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3.1 – 3.3 papunkčiuose, </w:t>
            </w:r>
            <w:r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papildomai pasiūlė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„Vadovo lango“ funkcionalumo įgyvendinimo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paslaugas, apibrėžtas Techninės specifikacijos 4.2.6 papunktyje.</w:t>
            </w:r>
          </w:p>
        </w:tc>
      </w:tr>
      <w:tr w:rsidR="00FA45B5" w:rsidRPr="002E45B3" w14:paraId="0EBA58C9" w14:textId="77777777" w:rsidTr="0003150D">
        <w:tc>
          <w:tcPr>
            <w:tcW w:w="1276" w:type="dxa"/>
          </w:tcPr>
          <w:p w14:paraId="4DFB26BC" w14:textId="05872B1F" w:rsidR="00FA45B5" w:rsidRPr="00FB48EB" w:rsidRDefault="00FA45B5" w:rsidP="00534C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balų</w:t>
            </w:r>
          </w:p>
        </w:tc>
        <w:tc>
          <w:tcPr>
            <w:tcW w:w="8363" w:type="dxa"/>
          </w:tcPr>
          <w:p w14:paraId="3709D197" w14:textId="55C88653" w:rsidR="00FA45B5" w:rsidRPr="00FB48EB" w:rsidRDefault="00FA45B5" w:rsidP="00534CE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Balų nesuteikiama, tuo atveju jei Tiekėjas, kartu su 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>IT pagalbos tarnybos programinės įrangos ir jos įdiegimo Finansų ministerijoje paslaugų</w:t>
            </w:r>
            <w:r w:rsidRPr="00FB48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komplektu, nurodytu Techninės specifikacijos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3.1 – 3.3 papunkčiuose, </w:t>
            </w:r>
            <w:r w:rsidRPr="00FB4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papildomai nepasiūlė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8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Vadovo lango“ funkcionalumo įgyvendinimo</w:t>
            </w:r>
            <w:r w:rsidRPr="00FB48EB">
              <w:rPr>
                <w:rFonts w:ascii="Times New Roman" w:hAnsi="Times New Roman" w:cs="Times New Roman"/>
                <w:sz w:val="24"/>
                <w:szCs w:val="24"/>
              </w:rPr>
              <w:t xml:space="preserve"> paslaugų, apibrėžtų Techninės specifikacijos 4.2.6 papunktyje.</w:t>
            </w:r>
          </w:p>
        </w:tc>
      </w:tr>
    </w:tbl>
    <w:p w14:paraId="0F42BB23" w14:textId="77777777" w:rsidR="00AE29DC" w:rsidRDefault="00AE29DC" w:rsidP="002E45B3">
      <w:pPr>
        <w:tabs>
          <w:tab w:val="left" w:pos="9654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26BD86A6" w14:textId="6760FFD0" w:rsidR="00B05CC6" w:rsidRPr="002E45B3" w:rsidRDefault="00B05CC6" w:rsidP="002E45B3">
      <w:pPr>
        <w:tabs>
          <w:tab w:val="left" w:pos="9654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E45B3">
        <w:rPr>
          <w:rFonts w:ascii="Times New Roman" w:eastAsia="Calibri" w:hAnsi="Times New Roman" w:cs="Times New Roman"/>
        </w:rPr>
        <w:t>______________</w:t>
      </w:r>
    </w:p>
    <w:sectPr w:rsidR="00B05CC6" w:rsidRPr="002E45B3" w:rsidSect="00374A1C">
      <w:headerReference w:type="default" r:id="rId15"/>
      <w:pgSz w:w="11906" w:h="16838"/>
      <w:pgMar w:top="1134" w:right="707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1D9CC" w14:textId="77777777" w:rsidR="00223A32" w:rsidRDefault="00223A32" w:rsidP="0052302F">
      <w:pPr>
        <w:spacing w:after="0" w:line="240" w:lineRule="auto"/>
      </w:pPr>
      <w:r>
        <w:separator/>
      </w:r>
    </w:p>
  </w:endnote>
  <w:endnote w:type="continuationSeparator" w:id="0">
    <w:p w14:paraId="413A6207" w14:textId="77777777" w:rsidR="00223A32" w:rsidRDefault="00223A32" w:rsidP="0052302F">
      <w:pPr>
        <w:spacing w:after="0" w:line="240" w:lineRule="auto"/>
      </w:pPr>
      <w:r>
        <w:continuationSeparator/>
      </w:r>
    </w:p>
  </w:endnote>
  <w:endnote w:type="continuationNotice" w:id="1">
    <w:p w14:paraId="6EB39ED0" w14:textId="77777777" w:rsidR="00223A32" w:rsidRDefault="00223A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B37A6" w14:textId="77777777" w:rsidR="00223A32" w:rsidRDefault="00223A32" w:rsidP="0052302F">
      <w:pPr>
        <w:spacing w:after="0" w:line="240" w:lineRule="auto"/>
      </w:pPr>
      <w:r>
        <w:separator/>
      </w:r>
    </w:p>
  </w:footnote>
  <w:footnote w:type="continuationSeparator" w:id="0">
    <w:p w14:paraId="0D1D4CC9" w14:textId="77777777" w:rsidR="00223A32" w:rsidRDefault="00223A32" w:rsidP="0052302F">
      <w:pPr>
        <w:spacing w:after="0" w:line="240" w:lineRule="auto"/>
      </w:pPr>
      <w:r>
        <w:continuationSeparator/>
      </w:r>
    </w:p>
  </w:footnote>
  <w:footnote w:type="continuationNotice" w:id="1">
    <w:p w14:paraId="7960A87E" w14:textId="77777777" w:rsidR="00223A32" w:rsidRDefault="00223A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3154357"/>
      <w:docPartObj>
        <w:docPartGallery w:val="Page Numbers (Top of Page)"/>
        <w:docPartUnique/>
      </w:docPartObj>
    </w:sdtPr>
    <w:sdtEndPr/>
    <w:sdtContent>
      <w:p w14:paraId="13DA00B6" w14:textId="727F4384" w:rsidR="00374A1C" w:rsidRDefault="00374A1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8F6808" w14:textId="77777777" w:rsidR="0052302F" w:rsidRDefault="0052302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63E5E"/>
    <w:multiLevelType w:val="hybridMultilevel"/>
    <w:tmpl w:val="AECE9894"/>
    <w:lvl w:ilvl="0" w:tplc="4622E4D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8823E20"/>
    <w:multiLevelType w:val="multilevel"/>
    <w:tmpl w:val="548E4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9A73453"/>
    <w:multiLevelType w:val="hybridMultilevel"/>
    <w:tmpl w:val="802CBB68"/>
    <w:lvl w:ilvl="0" w:tplc="BD0CF73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8124051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29201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8407051">
    <w:abstractNumId w:val="3"/>
  </w:num>
  <w:num w:numId="4" w16cid:durableId="1401251824">
    <w:abstractNumId w:val="0"/>
  </w:num>
  <w:num w:numId="5" w16cid:durableId="1056900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02F"/>
    <w:rsid w:val="0002183C"/>
    <w:rsid w:val="000268FE"/>
    <w:rsid w:val="0003150D"/>
    <w:rsid w:val="0003483B"/>
    <w:rsid w:val="00043FAD"/>
    <w:rsid w:val="00064A3B"/>
    <w:rsid w:val="00064C1A"/>
    <w:rsid w:val="00077895"/>
    <w:rsid w:val="0009300A"/>
    <w:rsid w:val="000A49D2"/>
    <w:rsid w:val="000B1F82"/>
    <w:rsid w:val="000C20DE"/>
    <w:rsid w:val="000C2B99"/>
    <w:rsid w:val="000C65DF"/>
    <w:rsid w:val="000E0632"/>
    <w:rsid w:val="000E19C2"/>
    <w:rsid w:val="00111E46"/>
    <w:rsid w:val="001459E1"/>
    <w:rsid w:val="00154468"/>
    <w:rsid w:val="00155A94"/>
    <w:rsid w:val="001604F0"/>
    <w:rsid w:val="001752B9"/>
    <w:rsid w:val="001A523B"/>
    <w:rsid w:val="001B108A"/>
    <w:rsid w:val="001B7B52"/>
    <w:rsid w:val="001C3D03"/>
    <w:rsid w:val="001D2771"/>
    <w:rsid w:val="001E15F4"/>
    <w:rsid w:val="00223A32"/>
    <w:rsid w:val="0022686A"/>
    <w:rsid w:val="002468CC"/>
    <w:rsid w:val="002550C5"/>
    <w:rsid w:val="00264E70"/>
    <w:rsid w:val="0027739F"/>
    <w:rsid w:val="002A1A51"/>
    <w:rsid w:val="002D5C65"/>
    <w:rsid w:val="002E45B3"/>
    <w:rsid w:val="002F1425"/>
    <w:rsid w:val="00316D15"/>
    <w:rsid w:val="0033655B"/>
    <w:rsid w:val="0033737E"/>
    <w:rsid w:val="00340194"/>
    <w:rsid w:val="00372C70"/>
    <w:rsid w:val="00374A1C"/>
    <w:rsid w:val="00394D38"/>
    <w:rsid w:val="003A51AA"/>
    <w:rsid w:val="003E0211"/>
    <w:rsid w:val="00431772"/>
    <w:rsid w:val="00441D64"/>
    <w:rsid w:val="00447AC4"/>
    <w:rsid w:val="00454469"/>
    <w:rsid w:val="004605BA"/>
    <w:rsid w:val="00481551"/>
    <w:rsid w:val="00490C32"/>
    <w:rsid w:val="00491BA8"/>
    <w:rsid w:val="004B0735"/>
    <w:rsid w:val="004E2AD6"/>
    <w:rsid w:val="004E76F7"/>
    <w:rsid w:val="00515E65"/>
    <w:rsid w:val="0052302F"/>
    <w:rsid w:val="005271FB"/>
    <w:rsid w:val="00530DFD"/>
    <w:rsid w:val="00534CED"/>
    <w:rsid w:val="005471B8"/>
    <w:rsid w:val="0056006B"/>
    <w:rsid w:val="00594DC3"/>
    <w:rsid w:val="005B5FCF"/>
    <w:rsid w:val="005E5FAE"/>
    <w:rsid w:val="00612676"/>
    <w:rsid w:val="00621D16"/>
    <w:rsid w:val="00637A32"/>
    <w:rsid w:val="00650AB7"/>
    <w:rsid w:val="00667D56"/>
    <w:rsid w:val="00696FCB"/>
    <w:rsid w:val="006A058C"/>
    <w:rsid w:val="006A7FC4"/>
    <w:rsid w:val="006E19C1"/>
    <w:rsid w:val="00702DC1"/>
    <w:rsid w:val="00715413"/>
    <w:rsid w:val="0076325F"/>
    <w:rsid w:val="00793F6A"/>
    <w:rsid w:val="007A2F6E"/>
    <w:rsid w:val="007B7FEF"/>
    <w:rsid w:val="008059C1"/>
    <w:rsid w:val="008066EC"/>
    <w:rsid w:val="008074AB"/>
    <w:rsid w:val="00810A24"/>
    <w:rsid w:val="008146CD"/>
    <w:rsid w:val="00816B1B"/>
    <w:rsid w:val="00837A93"/>
    <w:rsid w:val="008539C9"/>
    <w:rsid w:val="00872F10"/>
    <w:rsid w:val="00874710"/>
    <w:rsid w:val="008956B6"/>
    <w:rsid w:val="00896EA1"/>
    <w:rsid w:val="008B1BCC"/>
    <w:rsid w:val="008C04BF"/>
    <w:rsid w:val="008D123C"/>
    <w:rsid w:val="008D64FF"/>
    <w:rsid w:val="009063FE"/>
    <w:rsid w:val="009213D1"/>
    <w:rsid w:val="009335B9"/>
    <w:rsid w:val="00961F8E"/>
    <w:rsid w:val="00980D71"/>
    <w:rsid w:val="0098410F"/>
    <w:rsid w:val="00990EAD"/>
    <w:rsid w:val="00993F33"/>
    <w:rsid w:val="009E4D21"/>
    <w:rsid w:val="009E4EC0"/>
    <w:rsid w:val="009F4A85"/>
    <w:rsid w:val="00A21BE1"/>
    <w:rsid w:val="00A52009"/>
    <w:rsid w:val="00A55B45"/>
    <w:rsid w:val="00A639FB"/>
    <w:rsid w:val="00A90F05"/>
    <w:rsid w:val="00AA1EA3"/>
    <w:rsid w:val="00AB3DB1"/>
    <w:rsid w:val="00AB461B"/>
    <w:rsid w:val="00AC2DC4"/>
    <w:rsid w:val="00AD4CD6"/>
    <w:rsid w:val="00AD61B3"/>
    <w:rsid w:val="00AE29DC"/>
    <w:rsid w:val="00AE3505"/>
    <w:rsid w:val="00AF41C6"/>
    <w:rsid w:val="00B007C3"/>
    <w:rsid w:val="00B05CC6"/>
    <w:rsid w:val="00B32F1C"/>
    <w:rsid w:val="00B52804"/>
    <w:rsid w:val="00B917F2"/>
    <w:rsid w:val="00BA1611"/>
    <w:rsid w:val="00BB1979"/>
    <w:rsid w:val="00BB6BCD"/>
    <w:rsid w:val="00BC1502"/>
    <w:rsid w:val="00BC6511"/>
    <w:rsid w:val="00BC6FAC"/>
    <w:rsid w:val="00BE0FBF"/>
    <w:rsid w:val="00BF308C"/>
    <w:rsid w:val="00BF70CF"/>
    <w:rsid w:val="00C07C19"/>
    <w:rsid w:val="00C21E03"/>
    <w:rsid w:val="00C34CF7"/>
    <w:rsid w:val="00C57B2F"/>
    <w:rsid w:val="00C65141"/>
    <w:rsid w:val="00CA2513"/>
    <w:rsid w:val="00CB2E9B"/>
    <w:rsid w:val="00CB470B"/>
    <w:rsid w:val="00CD0CC9"/>
    <w:rsid w:val="00CF5B59"/>
    <w:rsid w:val="00CF5FC6"/>
    <w:rsid w:val="00D03A97"/>
    <w:rsid w:val="00D11914"/>
    <w:rsid w:val="00D24B6B"/>
    <w:rsid w:val="00D47069"/>
    <w:rsid w:val="00D528ED"/>
    <w:rsid w:val="00D60C6C"/>
    <w:rsid w:val="00D71F2D"/>
    <w:rsid w:val="00D76B9C"/>
    <w:rsid w:val="00DA113B"/>
    <w:rsid w:val="00DA1593"/>
    <w:rsid w:val="00DC3867"/>
    <w:rsid w:val="00E4052F"/>
    <w:rsid w:val="00E63FCD"/>
    <w:rsid w:val="00EA13FB"/>
    <w:rsid w:val="00EE5C7F"/>
    <w:rsid w:val="00EF5091"/>
    <w:rsid w:val="00EF7720"/>
    <w:rsid w:val="00F00CC0"/>
    <w:rsid w:val="00F0758A"/>
    <w:rsid w:val="00F136CC"/>
    <w:rsid w:val="00F21910"/>
    <w:rsid w:val="00F378BD"/>
    <w:rsid w:val="00F40EFB"/>
    <w:rsid w:val="00F433A0"/>
    <w:rsid w:val="00F433ED"/>
    <w:rsid w:val="00F463CF"/>
    <w:rsid w:val="00F64B05"/>
    <w:rsid w:val="00F75AD6"/>
    <w:rsid w:val="00F853AD"/>
    <w:rsid w:val="00FA45B5"/>
    <w:rsid w:val="00FB2494"/>
    <w:rsid w:val="00FB48EB"/>
    <w:rsid w:val="00FC0F4F"/>
    <w:rsid w:val="00FC7CF7"/>
    <w:rsid w:val="00FE2E7D"/>
    <w:rsid w:val="03EB9F92"/>
    <w:rsid w:val="0711BA4D"/>
    <w:rsid w:val="0926E41E"/>
    <w:rsid w:val="0BF85F63"/>
    <w:rsid w:val="0E40CDF2"/>
    <w:rsid w:val="0E46392A"/>
    <w:rsid w:val="13233907"/>
    <w:rsid w:val="14ED4918"/>
    <w:rsid w:val="1683FE87"/>
    <w:rsid w:val="19542DED"/>
    <w:rsid w:val="1A99331F"/>
    <w:rsid w:val="1E32F0E9"/>
    <w:rsid w:val="1E748BFF"/>
    <w:rsid w:val="23C70166"/>
    <w:rsid w:val="26B39219"/>
    <w:rsid w:val="27A35850"/>
    <w:rsid w:val="299DD347"/>
    <w:rsid w:val="390DB842"/>
    <w:rsid w:val="3E9C7E91"/>
    <w:rsid w:val="41E0F259"/>
    <w:rsid w:val="4437E853"/>
    <w:rsid w:val="475A2A42"/>
    <w:rsid w:val="488D4138"/>
    <w:rsid w:val="4A757F58"/>
    <w:rsid w:val="4F072A5A"/>
    <w:rsid w:val="4FD61C05"/>
    <w:rsid w:val="5787B77A"/>
    <w:rsid w:val="65BA10D0"/>
    <w:rsid w:val="65E1B83D"/>
    <w:rsid w:val="665247CA"/>
    <w:rsid w:val="6C0E3265"/>
    <w:rsid w:val="6D1E2458"/>
    <w:rsid w:val="6D2BA763"/>
    <w:rsid w:val="6F974831"/>
    <w:rsid w:val="701E0E97"/>
    <w:rsid w:val="76EA5AB0"/>
    <w:rsid w:val="7725F9F6"/>
    <w:rsid w:val="7D549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071A5C1"/>
  <w15:chartTrackingRefBased/>
  <w15:docId w15:val="{31ECA171-B7E4-4ED8-8530-E79790282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302F"/>
    <w:rPr>
      <w:kern w:val="0"/>
    </w:rPr>
  </w:style>
  <w:style w:type="paragraph" w:styleId="Porat">
    <w:name w:val="footer"/>
    <w:basedOn w:val="prastasis"/>
    <w:link w:val="PoratDiagrama"/>
    <w:uiPriority w:val="99"/>
    <w:unhideWhenUsed/>
    <w:rsid w:val="0052302F"/>
    <w:pPr>
      <w:tabs>
        <w:tab w:val="center" w:pos="4819"/>
        <w:tab w:val="right" w:pos="9638"/>
      </w:tabs>
      <w:spacing w:after="0" w:line="240" w:lineRule="auto"/>
    </w:pPr>
    <w:rPr>
      <w:kern w:val="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52302F"/>
    <w:rPr>
      <w:kern w:val="0"/>
    </w:rPr>
  </w:style>
  <w:style w:type="table" w:customStyle="1" w:styleId="TableGrid11">
    <w:name w:val="Table Grid11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prastojilentel"/>
    <w:next w:val="Lentelstinklelis"/>
    <w:uiPriority w:val="99"/>
    <w:rsid w:val="0052302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23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Diagrama Diagrama Diagrama,Diagrama Diagrama, Diagrama Diagrama Diagrama, Diagrama Diagrama, Diagrama Diagrama Diagrama Diagrama, Diagrama Diagrama Char Char, Diagrama2 Diagrama Diagrama Diagrama,Diagrama Diagrama Diagrama Diagrama"/>
    <w:basedOn w:val="prastasis"/>
    <w:link w:val="KomentarotekstasDiagrama"/>
    <w:uiPriority w:val="99"/>
    <w:unhideWhenUsed/>
    <w:qFormat/>
    <w:rsid w:val="001459E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Diagrama Diagrama Diagrama1, Diagrama Diagrama Diagrama Diagrama1, Diagrama Diagrama Diagrama1, Diagrama Diagrama Diagrama Diagrama Diagrama, Diagrama Diagrama Char Char Diagrama"/>
    <w:basedOn w:val="Numatytasispastraiposriftas"/>
    <w:link w:val="Komentarotekstas"/>
    <w:uiPriority w:val="99"/>
    <w:qFormat/>
    <w:rsid w:val="001459E1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unhideWhenUsed/>
    <w:rsid w:val="001459E1"/>
    <w:rPr>
      <w:sz w:val="16"/>
      <w:szCs w:val="16"/>
    </w:rPr>
  </w:style>
  <w:style w:type="paragraph" w:styleId="Pataisymai">
    <w:name w:val="Revision"/>
    <w:hidden/>
    <w:uiPriority w:val="99"/>
    <w:semiHidden/>
    <w:rsid w:val="008D123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159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1593"/>
    <w:rPr>
      <w:b/>
      <w:bCs/>
      <w:sz w:val="20"/>
      <w:szCs w:val="20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List Paragraph Red,Sąrašo pastraipa.Bullet,Lentele,Table of contents numbered"/>
    <w:basedOn w:val="prastasis"/>
    <w:link w:val="SraopastraipaDiagrama"/>
    <w:uiPriority w:val="34"/>
    <w:qFormat/>
    <w:rsid w:val="00F463CF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Lentele Diagrama"/>
    <w:link w:val="Sraopastraipa"/>
    <w:uiPriority w:val="34"/>
    <w:qFormat/>
    <w:locked/>
    <w:rsid w:val="00B007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4689</Words>
  <Characters>2674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Morta Grigaliūnaitė-Starkė</dc:creator>
  <cp:keywords/>
  <dc:description/>
  <cp:lastModifiedBy>Edita Stankevičienė</cp:lastModifiedBy>
  <cp:revision>10</cp:revision>
  <dcterms:created xsi:type="dcterms:W3CDTF">2025-08-21T11:22:00Z</dcterms:created>
  <dcterms:modified xsi:type="dcterms:W3CDTF">2025-08-28T13:01:00Z</dcterms:modified>
</cp:coreProperties>
</file>